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381C">
      <w:pPr>
        <w:spacing w:line="20" w:lineRule="exact"/>
        <w:rPr>
          <w:rFonts w:hint="eastAsia"/>
          <w:b/>
          <w:color w:val="FF0000"/>
          <w:sz w:val="28"/>
          <w:szCs w:val="28"/>
        </w:rPr>
      </w:pPr>
    </w:p>
    <w:p w14:paraId="43021998">
      <w:pPr>
        <w:spacing w:line="20" w:lineRule="exact"/>
        <w:rPr>
          <w:rFonts w:hint="eastAsia"/>
          <w:b/>
          <w:color w:val="FF0000"/>
          <w:sz w:val="28"/>
          <w:szCs w:val="28"/>
        </w:rPr>
      </w:pPr>
    </w:p>
    <w:p w14:paraId="1A11F718">
      <w:pPr>
        <w:suppressLineNumbers w:val="0"/>
        <w:kinsoku/>
        <w:wordWrap/>
        <w:overflowPunct/>
        <w:topLinePunct w:val="0"/>
        <w:autoSpaceDE/>
        <w:autoSpaceDN/>
        <w:adjustRightInd/>
        <w:snapToGrid/>
        <w:spacing w:before="0" w:after="0" w:line="100" w:lineRule="exact"/>
        <w:contextualSpacing w:val="0"/>
        <w:rPr>
          <w:rFonts w:hint="eastAsia"/>
          <w:b/>
          <w:snapToGrid/>
          <w:color w:val="FF0000"/>
          <w:sz w:val="28"/>
          <w:szCs w:val="28"/>
        </w:rPr>
      </w:pPr>
    </w:p>
    <w:p w14:paraId="3FDDB2A4">
      <w:pPr>
        <w:spacing w:line="20" w:lineRule="exact"/>
        <w:rPr>
          <w:rFonts w:hint="eastAsia"/>
          <w:b/>
          <w:color w:val="FF0000"/>
          <w:sz w:val="28"/>
          <w:szCs w:val="28"/>
        </w:rPr>
      </w:pPr>
    </w:p>
    <w:p w14:paraId="116F9B1E">
      <w:pPr>
        <w:suppressLineNumbers w:val="0"/>
        <w:kinsoku/>
        <w:wordWrap/>
        <w:overflowPunct/>
        <w:topLinePunct w:val="0"/>
        <w:autoSpaceDE/>
        <w:autoSpaceDN/>
        <w:adjustRightInd/>
        <w:snapToGrid/>
        <w:spacing w:before="0" w:after="0" w:line="59" w:lineRule="exact"/>
        <w:contextualSpacing w:val="0"/>
        <w:rPr>
          <w:rFonts w:hint="eastAsia"/>
          <w:b/>
          <w:snapToGrid/>
          <w:color w:val="FF0000"/>
          <w:sz w:val="28"/>
          <w:szCs w:val="28"/>
        </w:rPr>
      </w:pPr>
    </w:p>
    <w:p w14:paraId="73D7A2B0">
      <w:pPr>
        <w:spacing w:line="20" w:lineRule="exact"/>
        <w:rPr>
          <w:rFonts w:hint="eastAsia"/>
          <w:b/>
          <w:color w:val="FF0000"/>
          <w:sz w:val="28"/>
          <w:szCs w:val="28"/>
        </w:rPr>
      </w:pPr>
    </w:p>
    <w:p w14:paraId="442EA013">
      <w:pPr>
        <w:jc w:val="center"/>
        <w:rPr>
          <w:rFonts w:hint="eastAsia" w:eastAsia="方正小标宋简体"/>
          <w:color w:val="FF0000"/>
          <w:spacing w:val="45"/>
          <w:sz w:val="92"/>
          <w:szCs w:val="92"/>
        </w:rPr>
      </w:pPr>
      <w:bookmarkStart w:id="0" w:name="红头文字"/>
      <w:r>
        <w:rPr>
          <w:rFonts w:hint="eastAsia" w:ascii="Times New Roman" w:hAnsi="Times New Roman" w:eastAsia="方正小标宋简体"/>
          <w:color w:val="FF0000"/>
          <w:spacing w:val="79"/>
          <w:w w:val="80"/>
          <w:sz w:val="92"/>
          <w:szCs w:val="92"/>
        </w:rPr>
        <w:t>湖州师范学院文件</w:t>
      </w:r>
      <w:bookmarkEnd w:id="0"/>
    </w:p>
    <w:p w14:paraId="53D494C6">
      <w:pPr>
        <w:spacing w:line="600" w:lineRule="exact"/>
        <w:rPr>
          <w:rFonts w:eastAsia="仿宋_GB2312"/>
          <w:b/>
          <w:color w:val="000000"/>
          <w:sz w:val="32"/>
          <w:szCs w:val="32"/>
        </w:rPr>
      </w:pPr>
    </w:p>
    <w:p w14:paraId="7DDA7DC8">
      <w:pPr>
        <w:spacing w:line="400" w:lineRule="exact"/>
        <w:jc w:val="center"/>
        <w:rPr>
          <w:rFonts w:hint="eastAsia" w:eastAsia="仿宋_GB2312"/>
          <w:bCs/>
          <w:color w:val="000000"/>
          <w:sz w:val="32"/>
          <w:szCs w:val="32"/>
        </w:rPr>
      </w:pPr>
      <w:bookmarkStart w:id="1" w:name="doc_mark"/>
      <w:r>
        <w:rPr>
          <w:rFonts w:hint="eastAsia" w:ascii="Times New Roman" w:eastAsia="仿宋_GB2312"/>
          <w:bCs/>
          <w:color w:val="000000"/>
          <w:sz w:val="32"/>
          <w:szCs w:val="32"/>
          <w:lang w:eastAsia="zh-CN"/>
        </w:rPr>
        <w:t>湖师院发〔2025〕46号</w:t>
      </w:r>
      <w:bookmarkEnd w:id="1"/>
    </w:p>
    <w:p w14:paraId="78F7FEB6">
      <w:pPr>
        <w:spacing w:line="100" w:lineRule="exact"/>
        <w:rPr>
          <w:rFonts w:eastAsia="方正小标宋简体"/>
          <w:color w:val="FF0000"/>
          <w:sz w:val="52"/>
          <w:szCs w:val="52"/>
        </w:rPr>
      </w:pPr>
      <w:r>
        <w:rPr>
          <w:rFonts w:hint="eastAsia" w:ascii="Times New Roman" w:eastAsia="仿宋_GB2312"/>
          <w:b/>
          <w:color w:val="000000"/>
          <w:sz w:val="32"/>
          <w:szCs w:val="32"/>
        </w:rPr>
        <w:t xml:space="preserve">  </w:t>
      </w:r>
      <w:r>
        <w:rPr>
          <w:rFonts w:hint="eastAsia" w:ascii="Times New Roman" w:eastAsia="方正小标宋简体"/>
          <w:color w:val="FF0000"/>
          <w:sz w:val="52"/>
          <w:szCs w:val="52"/>
        </w:rPr>
        <w:t xml:space="preserve"> </w:t>
      </w:r>
    </w:p>
    <w:p w14:paraId="3904BAAB">
      <w:pPr>
        <w:spacing w:line="700" w:lineRule="exact"/>
        <w:rPr>
          <w:rFonts w:eastAsia="方正小标宋简体"/>
          <w:color w:val="000000"/>
          <w:sz w:val="32"/>
          <w:szCs w:val="32"/>
        </w:rPr>
      </w:pPr>
      <w:bookmarkStart w:id="2" w:name="红头横线"/>
      <w:r>
        <w:rPr>
          <w:rFonts w:hint="eastAsia" w:ascii="Times New Roman" w:hAnsi="Times New Roman"/>
          <w:b/>
          <w:color w:val="FF0000"/>
          <w:sz w:val="28"/>
          <w:szCs w:val="28"/>
        </w:rPr>
        <mc:AlternateContent>
          <mc:Choice Requires="wps">
            <w:drawing>
              <wp:anchor distT="0" distB="0" distL="114300" distR="114300" simplePos="0" relativeHeight="251659264" behindDoc="1" locked="0" layoutInCell="1" allowOverlap="1">
                <wp:simplePos x="0" y="0"/>
                <wp:positionH relativeFrom="column">
                  <wp:posOffset>266065</wp:posOffset>
                </wp:positionH>
                <wp:positionV relativeFrom="page">
                  <wp:posOffset>3019425</wp:posOffset>
                </wp:positionV>
                <wp:extent cx="5223510" cy="0"/>
                <wp:effectExtent l="19050" t="19050" r="15240" b="19050"/>
                <wp:wrapNone/>
                <wp:docPr id="2" name="直线 7"/>
                <wp:cNvGraphicFramePr/>
                <a:graphic xmlns:a="http://schemas.openxmlformats.org/drawingml/2006/main">
                  <a:graphicData uri="http://schemas.microsoft.com/office/word/2010/wordprocessingShape">
                    <wps:wsp>
                      <wps:cNvCnPr/>
                      <wps:spPr bwMode="auto">
                        <a:xfrm>
                          <a:off x="0" y="0"/>
                          <a:ext cx="5223510" cy="0"/>
                        </a:xfrm>
                        <a:prstGeom prst="line">
                          <a:avLst/>
                        </a:prstGeom>
                        <a:noFill/>
                        <a:ln w="28575" cmpd="sng">
                          <a:solidFill>
                            <a:srgbClr val="FF0000"/>
                          </a:solidFill>
                          <a:round/>
                        </a:ln>
                      </wps:spPr>
                      <wps:bodyPr rot="0">
                        <a:noAutofit/>
                      </wps:bodyPr>
                    </wps:wsp>
                  </a:graphicData>
                </a:graphic>
              </wp:anchor>
            </w:drawing>
          </mc:Choice>
          <mc:Fallback>
            <w:pict>
              <v:line id="直线 7" o:spid="_x0000_s1026" o:spt="20" style="position:absolute;left:0pt;margin-left:20.95pt;margin-top:237.75pt;height:0pt;width:411.3pt;mso-position-vertical-relative:page;z-index:-251657216;mso-width-relative:page;mso-height-relative:page;" filled="f" stroked="t" coordsize="21600,21600" o:gfxdata="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dL75x1wAAAAoBAAAPAAAAAAAAAAEAIAAA&#10;ACIAAABkcnMvZG93bnJldi54bWxQSwECFAAUAAAACACHTuJAiihsb9QBAACdAwAADgAAAAAAAAAB&#10;ACAAAAAmAQAAZHJzL2Uyb0RvYy54bWxQSwUGAAAAAAYABgBZAQAAbAUAAAAA&#10;">
                <v:fill on="f" focussize="0,0"/>
                <v:stroke weight="2.25pt" color="#FF0000" joinstyle="round"/>
                <v:imagedata o:title=""/>
                <o:lock v:ext="edit" aspectratio="f"/>
              </v:line>
            </w:pict>
          </mc:Fallback>
        </mc:AlternateContent>
      </w:r>
      <w:bookmarkEnd w:id="2"/>
    </w:p>
    <w:p w14:paraId="749E4A09">
      <w:pPr>
        <w:snapToGrid w:val="0"/>
        <w:spacing w:line="240" w:lineRule="auto"/>
        <w:jc w:val="center"/>
        <w:rPr>
          <w:szCs w:val="24"/>
        </w:rPr>
      </w:pPr>
      <w:bookmarkStart w:id="3" w:name="正文"/>
      <w:bookmarkEnd w:id="3"/>
      <w:r>
        <w:rPr>
          <w:rFonts w:hint="eastAsia" w:ascii="Times New Roman" w:hAnsi="Times New Roman" w:eastAsia="方正小标宋简体" w:cs="Times New Roman"/>
          <w:b w:val="0"/>
          <w:bCs/>
          <w:color w:val="auto"/>
          <w:sz w:val="44"/>
          <w:szCs w:val="44"/>
          <w:highlight w:val="none"/>
          <w:u w:val="none"/>
        </w:rPr>
        <w:t>关于印发《绩效工资实施办法》的通知</w:t>
      </w:r>
    </w:p>
    <w:p w14:paraId="7832D669">
      <w:pPr>
        <w:snapToGrid w:val="0"/>
        <w:spacing w:line="240" w:lineRule="auto"/>
        <w:jc w:val="left"/>
        <w:rPr>
          <w:rFonts w:hint="eastAsia" w:eastAsia="仿宋_GB2312"/>
          <w:b w:val="0"/>
          <w:bCs w:val="0"/>
          <w:color w:val="auto"/>
          <w:sz w:val="32"/>
          <w:szCs w:val="32"/>
          <w:highlight w:val="none"/>
          <w:u w:val="none"/>
        </w:rPr>
      </w:pPr>
    </w:p>
    <w:p w14:paraId="77DE4687">
      <w:pPr>
        <w:suppressLineNumbers w:val="0"/>
        <w:kinsoku/>
        <w:wordWrap/>
        <w:overflowPunct/>
        <w:topLinePunct w:val="0"/>
        <w:autoSpaceDE/>
        <w:autoSpaceDN/>
        <w:adjustRightInd/>
        <w:snapToGrid w:val="0"/>
        <w:spacing w:before="0" w:after="0" w:line="559" w:lineRule="exact"/>
        <w:contextualSpacing w:val="0"/>
        <w:jc w:val="left"/>
        <w:rPr>
          <w:rFonts w:hint="eastAsia" w:eastAsia="仿宋_GB2312"/>
          <w:b w:val="0"/>
          <w:bCs w:val="0"/>
          <w:snapToGrid/>
          <w:color w:val="auto"/>
          <w:sz w:val="32"/>
          <w:szCs w:val="32"/>
          <w:highlight w:val="none"/>
          <w:u w:val="none"/>
        </w:rPr>
      </w:pPr>
      <w:r>
        <w:rPr>
          <w:rFonts w:hint="eastAsia" w:ascii="Times New Roman" w:hAnsi="Times New Roman" w:eastAsia="仿宋_GB2312" w:cs="Times New Roman"/>
          <w:b w:val="0"/>
          <w:bCs/>
          <w:snapToGrid/>
          <w:color w:val="auto"/>
          <w:sz w:val="32"/>
          <w:szCs w:val="32"/>
          <w:highlight w:val="none"/>
          <w:u w:val="none"/>
        </w:rPr>
        <w:t>各部门、直属单位、下属学院，附属医院：</w:t>
      </w:r>
    </w:p>
    <w:p w14:paraId="7B675123">
      <w:pPr>
        <w:suppressLineNumbers w:val="0"/>
        <w:kinsoku/>
        <w:wordWrap/>
        <w:overflowPunct/>
        <w:topLinePunct w:val="0"/>
        <w:autoSpaceDE/>
        <w:autoSpaceDN/>
        <w:adjustRightInd/>
        <w:snapToGrid w:val="0"/>
        <w:spacing w:before="0" w:after="0" w:line="559" w:lineRule="exact"/>
        <w:ind w:left="0" w:leftChars="0"/>
        <w:contextualSpacing w:val="0"/>
        <w:jc w:val="left"/>
        <w:rPr>
          <w:rFonts w:eastAsia="仿宋_GB2312"/>
          <w:snapToGrid/>
          <w:sz w:val="32"/>
          <w:szCs w:val="32"/>
        </w:rPr>
      </w:pPr>
      <w:r>
        <w:rPr>
          <w:rFonts w:hint="eastAsia" w:ascii="Times New Roman" w:hAnsi="Times New Roman" w:eastAsia="仿宋_GB2312" w:cs="Times New Roman"/>
          <w:b w:val="0"/>
          <w:bCs/>
          <w:snapToGrid/>
          <w:color w:val="auto"/>
          <w:sz w:val="32"/>
          <w:szCs w:val="32"/>
          <w:highlight w:val="none"/>
          <w:u w:val="none"/>
        </w:rPr>
        <w:t xml:space="preserve">    《绩效工资实施办法》已经校长办公会、校党委会研究同意，并经第六届教职工代表大会第五次会议审议通过，现予印发，请遵照执行。</w:t>
      </w:r>
    </w:p>
    <w:p w14:paraId="65C65358">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both"/>
        <w:textAlignment w:val="auto"/>
        <w:rPr>
          <w:rFonts w:hint="eastAsia" w:eastAsia="仿宋_GB2312"/>
          <w:color w:val="auto"/>
          <w:sz w:val="32"/>
          <w:szCs w:val="32"/>
          <w:highlight w:val="none"/>
          <w:u w:val="none"/>
        </w:rPr>
      </w:pPr>
    </w:p>
    <w:p w14:paraId="138519AB">
      <w:pPr>
        <w:keepNext w:val="0"/>
        <w:keepLines w:val="0"/>
        <w:pageBreakBefore w:val="0"/>
        <w:widowControl w:val="0"/>
        <w:suppressLineNumbers w:val="0"/>
        <w:kinsoku/>
        <w:wordWrap/>
        <w:overflowPunct/>
        <w:topLinePunct w:val="0"/>
        <w:autoSpaceDE/>
        <w:autoSpaceDN/>
        <w:bidi w:val="0"/>
        <w:adjustRightInd/>
        <w:snapToGrid w:val="0"/>
        <w:spacing w:before="0" w:after="0" w:line="559" w:lineRule="exact"/>
        <w:ind w:firstLine="640" w:firstLineChars="200"/>
        <w:contextualSpacing w:val="0"/>
        <w:jc w:val="both"/>
        <w:textAlignment w:val="auto"/>
        <w:rPr>
          <w:rFonts w:hint="eastAsia" w:eastAsia="仿宋_GB2312"/>
          <w:snapToGrid/>
          <w:color w:val="auto"/>
          <w:sz w:val="32"/>
          <w:szCs w:val="32"/>
          <w:highlight w:val="none"/>
          <w:u w:val="none"/>
        </w:rPr>
      </w:pPr>
      <w:r>
        <w:rPr>
          <w:rFonts w:hint="eastAsia" w:ascii="Times New Roman" w:hAnsi="Times New Roman" w:eastAsia="仿宋_GB2312" w:cs="Times New Roman"/>
          <w:b w:val="0"/>
          <w:bCs/>
          <w:snapToGrid/>
          <w:color w:val="auto"/>
          <w:kern w:val="2"/>
          <w:sz w:val="32"/>
          <w:szCs w:val="32"/>
          <w:highlight w:val="none"/>
          <w:u w:val="none"/>
          <w:lang w:val="en-US" w:eastAsia="zh-CN" w:bidi="ar-SA"/>
        </w:rPr>
        <w:t>附件：</w:t>
      </w:r>
      <w:r>
        <w:rPr>
          <w:rFonts w:hint="eastAsia" w:ascii="Times New Roman" w:hAnsi="Times New Roman" w:eastAsia="仿宋_GB2312" w:cs="Times New Roman"/>
          <w:b w:val="0"/>
          <w:bCs w:val="0"/>
          <w:snapToGrid/>
          <w:color w:val="auto"/>
          <w:kern w:val="2"/>
          <w:sz w:val="32"/>
          <w:szCs w:val="32"/>
          <w:highlight w:val="none"/>
          <w:u w:val="none"/>
          <w:lang w:val="en-US" w:eastAsia="zh-CN" w:bidi="ar-SA"/>
        </w:rPr>
        <w:t>1.</w:t>
      </w:r>
      <w:r>
        <w:rPr>
          <w:rFonts w:hint="eastAsia" w:ascii="Times New Roman" w:hAnsi="Times New Roman" w:eastAsia="仿宋_GB2312" w:cs="Times New Roman"/>
          <w:snapToGrid/>
          <w:color w:val="auto"/>
          <w:kern w:val="2"/>
          <w:sz w:val="32"/>
          <w:szCs w:val="32"/>
          <w:highlight w:val="none"/>
          <w:u w:val="none"/>
          <w:lang w:val="en-US" w:eastAsia="zh-CN" w:bidi="ar-SA"/>
        </w:rPr>
        <w:t>二级学院岗位系数设置</w:t>
      </w:r>
    </w:p>
    <w:p w14:paraId="55659256">
      <w:pPr>
        <w:keepNext w:val="0"/>
        <w:keepLines w:val="0"/>
        <w:pageBreakBefore w:val="0"/>
        <w:widowControl w:val="0"/>
        <w:suppressLineNumbers w:val="0"/>
        <w:kinsoku/>
        <w:wordWrap/>
        <w:overflowPunct/>
        <w:topLinePunct w:val="0"/>
        <w:autoSpaceDE/>
        <w:autoSpaceDN/>
        <w:bidi w:val="0"/>
        <w:adjustRightInd/>
        <w:snapToGrid w:val="0"/>
        <w:spacing w:before="0" w:after="0" w:line="559" w:lineRule="exact"/>
        <w:ind w:firstLine="1600" w:firstLineChars="500"/>
        <w:contextualSpacing w:val="0"/>
        <w:jc w:val="both"/>
        <w:textAlignment w:val="auto"/>
        <w:rPr>
          <w:rFonts w:hint="eastAsia" w:eastAsia="仿宋_GB2312"/>
          <w:snapToGrid/>
          <w:color w:val="auto"/>
          <w:szCs w:val="22"/>
          <w:highlight w:val="none"/>
        </w:rPr>
      </w:pPr>
      <w:r>
        <w:rPr>
          <w:rFonts w:hint="eastAsia" w:ascii="Times New Roman" w:hAnsi="Times New Roman" w:eastAsia="仿宋_GB2312" w:cs="Times New Roman"/>
          <w:snapToGrid/>
          <w:color w:val="auto"/>
          <w:kern w:val="2"/>
          <w:sz w:val="32"/>
          <w:szCs w:val="32"/>
          <w:highlight w:val="none"/>
          <w:u w:val="none"/>
          <w:lang w:val="en-US" w:eastAsia="zh-CN" w:bidi="ar-SA"/>
        </w:rPr>
        <w:t>2.</w:t>
      </w:r>
      <w:r>
        <w:rPr>
          <w:rFonts w:hint="eastAsia" w:ascii="Times New Roman" w:hAnsi="Times New Roman" w:eastAsia="仿宋_GB2312" w:cs="Times New Roman"/>
          <w:snapToGrid/>
          <w:kern w:val="2"/>
          <w:sz w:val="32"/>
          <w:szCs w:val="32"/>
          <w:lang w:val="zh-CN" w:eastAsia="zh-CN" w:bidi="ar-SA"/>
        </w:rPr>
        <w:t>机关部门、直属单位岗位系数设置</w:t>
      </w:r>
    </w:p>
    <w:p w14:paraId="6A1EE1D2">
      <w:pPr>
        <w:suppressLineNumbers w:val="0"/>
        <w:kinsoku/>
        <w:wordWrap/>
        <w:overflowPunct/>
        <w:topLinePunct w:val="0"/>
        <w:autoSpaceDE/>
        <w:autoSpaceDN/>
        <w:adjustRightInd/>
        <w:snapToGrid w:val="0"/>
        <w:spacing w:before="0" w:after="0" w:line="559" w:lineRule="exact"/>
        <w:contextualSpacing w:val="0"/>
        <w:jc w:val="left"/>
        <w:rPr>
          <w:rFonts w:hint="eastAsia" w:eastAsia="仿宋_GB2312"/>
          <w:b w:val="0"/>
          <w:bCs w:val="0"/>
          <w:snapToGrid/>
          <w:color w:val="auto"/>
          <w:sz w:val="32"/>
          <w:szCs w:val="32"/>
          <w:highlight w:val="none"/>
          <w:u w:val="none"/>
        </w:rPr>
      </w:pPr>
    </w:p>
    <w:p w14:paraId="157CF3E3">
      <w:pPr>
        <w:snapToGrid w:val="0"/>
        <w:spacing w:line="240" w:lineRule="auto"/>
        <w:jc w:val="left"/>
        <w:rPr>
          <w:rFonts w:hint="eastAsia" w:eastAsia="仿宋_GB2312"/>
          <w:b w:val="0"/>
          <w:bCs w:val="0"/>
          <w:color w:val="auto"/>
          <w:sz w:val="32"/>
          <w:szCs w:val="32"/>
          <w:highlight w:val="none"/>
          <w:u w:val="none"/>
        </w:rPr>
      </w:pPr>
    </w:p>
    <w:p w14:paraId="56C12E67">
      <w:pPr>
        <w:snapToGrid w:val="0"/>
        <w:spacing w:line="240" w:lineRule="auto"/>
        <w:jc w:val="left"/>
        <w:rPr>
          <w:rFonts w:hint="eastAsia" w:eastAsia="仿宋_GB2312"/>
          <w:b w:val="0"/>
          <w:bCs w:val="0"/>
          <w:snapToGrid/>
          <w:color w:val="auto"/>
          <w:sz w:val="32"/>
          <w:szCs w:val="32"/>
          <w:highlight w:val="none"/>
          <w:u w:val="none"/>
        </w:rPr>
      </w:pPr>
    </w:p>
    <w:p w14:paraId="490BB9EA">
      <w:pPr>
        <w:snapToGrid w:val="0"/>
        <w:spacing w:line="240" w:lineRule="auto"/>
        <w:jc w:val="left"/>
        <w:rPr>
          <w:rFonts w:hint="eastAsia" w:eastAsia="仿宋_GB2312"/>
          <w:b w:val="0"/>
          <w:bCs w:val="0"/>
          <w:snapToGrid/>
          <w:color w:val="auto"/>
          <w:sz w:val="32"/>
          <w:szCs w:val="32"/>
          <w:highlight w:val="none"/>
          <w:u w:val="none"/>
        </w:rPr>
      </w:pPr>
    </w:p>
    <w:p w14:paraId="29524191">
      <w:pPr>
        <w:suppressLineNumbers w:val="0"/>
        <w:kinsoku/>
        <w:wordWrap/>
        <w:overflowPunct/>
        <w:topLinePunct w:val="0"/>
        <w:autoSpaceDE/>
        <w:autoSpaceDN/>
        <w:adjustRightInd/>
        <w:snapToGrid w:val="0"/>
        <w:spacing w:before="0" w:after="0" w:line="559" w:lineRule="exact"/>
        <w:contextualSpacing w:val="0"/>
        <w:jc w:val="left"/>
        <w:rPr>
          <w:rFonts w:hint="eastAsia" w:eastAsia="仿宋_GB2312"/>
          <w:b w:val="0"/>
          <w:bCs w:val="0"/>
          <w:snapToGrid/>
          <w:color w:val="auto"/>
          <w:sz w:val="32"/>
          <w:szCs w:val="32"/>
          <w:highlight w:val="none"/>
          <w:u w:val="none"/>
        </w:rPr>
      </w:pPr>
      <w:r>
        <w:rPr>
          <w:rFonts w:hint="eastAsia" w:ascii="Times New Roman" w:hAnsi="Times New Roman" w:eastAsia="仿宋_GB2312" w:cs="Times New Roman"/>
          <w:b w:val="0"/>
          <w:bCs/>
          <w:color w:val="auto"/>
          <w:sz w:val="32"/>
          <w:szCs w:val="32"/>
          <w:highlight w:val="none"/>
          <w:u w:val="none"/>
        </w:rPr>
        <w:t xml:space="preserve">                                   </w:t>
      </w:r>
      <w:r>
        <w:rPr>
          <w:rFonts w:hint="eastAsia" w:ascii="Times New Roman" w:hAnsi="Times New Roman" w:eastAsia="仿宋_GB2312" w:cs="Times New Roman"/>
          <w:b w:val="0"/>
          <w:bCs/>
          <w:snapToGrid/>
          <w:color w:val="auto"/>
          <w:sz w:val="32"/>
          <w:szCs w:val="32"/>
          <w:highlight w:val="none"/>
          <w:u w:val="none"/>
        </w:rPr>
        <w:t>湖州师范学院</w:t>
      </w:r>
    </w:p>
    <w:p w14:paraId="2B7BA4B2">
      <w:pPr>
        <w:suppressLineNumbers w:val="0"/>
        <w:kinsoku/>
        <w:wordWrap/>
        <w:overflowPunct/>
        <w:topLinePunct w:val="0"/>
        <w:autoSpaceDE/>
        <w:autoSpaceDN/>
        <w:adjustRightInd/>
        <w:snapToGrid w:val="0"/>
        <w:spacing w:before="0" w:after="0" w:line="559" w:lineRule="exact"/>
        <w:contextualSpacing w:val="0"/>
        <w:jc w:val="center"/>
        <w:rPr>
          <w:rFonts w:hint="eastAsia" w:eastAsia="仿宋_GB2312"/>
          <w:b w:val="0"/>
          <w:bCs w:val="0"/>
          <w:snapToGrid/>
          <w:color w:val="auto"/>
          <w:sz w:val="32"/>
          <w:szCs w:val="32"/>
          <w:highlight w:val="none"/>
          <w:u w:val="none"/>
        </w:rPr>
      </w:pPr>
      <w:r>
        <w:rPr>
          <w:rFonts w:hint="eastAsia" w:ascii="Times New Roman" w:hAnsi="Times New Roman" w:eastAsia="仿宋_GB2312" w:cs="Times New Roman"/>
          <w:b w:val="0"/>
          <w:bCs/>
          <w:snapToGrid/>
          <w:color w:val="auto"/>
          <w:sz w:val="32"/>
          <w:szCs w:val="32"/>
          <w:highlight w:val="none"/>
          <w:u w:val="none"/>
        </w:rPr>
        <w:t xml:space="preserve">                           2025年6月</w:t>
      </w:r>
      <w:r>
        <w:rPr>
          <w:rFonts w:hint="eastAsia" w:ascii="Times New Roman" w:hAnsi="Times New Roman" w:eastAsia="仿宋_GB2312" w:cs="Times New Roman"/>
          <w:b w:val="0"/>
          <w:bCs/>
          <w:snapToGrid/>
          <w:color w:val="auto"/>
          <w:kern w:val="2"/>
          <w:sz w:val="32"/>
          <w:szCs w:val="32"/>
          <w:highlight w:val="none"/>
          <w:u w:val="none"/>
        </w:rPr>
        <w:t>13</w:t>
      </w:r>
      <w:r>
        <w:rPr>
          <w:rFonts w:hint="eastAsia" w:ascii="Times New Roman" w:hAnsi="Times New Roman" w:eastAsia="仿宋_GB2312" w:cs="Times New Roman"/>
          <w:b w:val="0"/>
          <w:bCs/>
          <w:snapToGrid/>
          <w:color w:val="auto"/>
          <w:sz w:val="32"/>
          <w:szCs w:val="32"/>
          <w:highlight w:val="none"/>
          <w:u w:val="none"/>
        </w:rPr>
        <w:t>日</w:t>
      </w:r>
      <w:bookmarkStart w:id="4" w:name="OLE_LINK13"/>
    </w:p>
    <w:p w14:paraId="0EAF456A">
      <w:pPr>
        <w:snapToGrid w:val="0"/>
        <w:spacing w:line="240" w:lineRule="auto"/>
        <w:jc w:val="left"/>
        <w:rPr>
          <w:rFonts w:hint="eastAsia" w:eastAsia="方正小标宋简体"/>
          <w:b w:val="0"/>
          <w:bCs w:val="0"/>
          <w:color w:val="auto"/>
          <w:sz w:val="44"/>
          <w:szCs w:val="44"/>
          <w:highlight w:val="none"/>
          <w:u w:val="none"/>
        </w:rPr>
      </w:pPr>
    </w:p>
    <w:p w14:paraId="155B5CE3">
      <w:pPr>
        <w:snapToGrid w:val="0"/>
        <w:spacing w:line="240" w:lineRule="auto"/>
        <w:jc w:val="left"/>
        <w:rPr>
          <w:snapToGrid/>
          <w:szCs w:val="24"/>
          <w:highlight w:val="none"/>
        </w:rPr>
      </w:pPr>
    </w:p>
    <w:p w14:paraId="311938FA">
      <w:pPr>
        <w:snapToGrid w:val="0"/>
        <w:spacing w:line="240" w:lineRule="auto"/>
        <w:jc w:val="left"/>
        <w:rPr>
          <w:snapToGrid/>
          <w:szCs w:val="24"/>
          <w:highlight w:val="none"/>
        </w:rPr>
      </w:pPr>
    </w:p>
    <w:p w14:paraId="5388DC83">
      <w:pPr>
        <w:snapToGrid w:val="0"/>
        <w:spacing w:line="240" w:lineRule="auto"/>
        <w:jc w:val="left"/>
        <w:rPr>
          <w:snapToGrid/>
          <w:szCs w:val="24"/>
          <w:highlight w:val="none"/>
        </w:rPr>
      </w:pPr>
      <w:bookmarkStart w:id="25" w:name="_GoBack"/>
      <w:bookmarkEnd w:id="25"/>
    </w:p>
    <w:p w14:paraId="6D2E0F0D">
      <w:pPr>
        <w:snapToGrid w:val="0"/>
        <w:spacing w:line="240" w:lineRule="auto"/>
        <w:jc w:val="left"/>
        <w:rPr>
          <w:snapToGrid/>
          <w:szCs w:val="24"/>
          <w:highlight w:val="none"/>
        </w:rPr>
      </w:pPr>
    </w:p>
    <w:p w14:paraId="2A57CEF4">
      <w:pPr>
        <w:keepNext w:val="0"/>
        <w:keepLines w:val="0"/>
        <w:pageBreakBefore w:val="0"/>
        <w:widowControl w:val="0"/>
        <w:suppressLineNumbers w:val="0"/>
        <w:kinsoku/>
        <w:wordWrap/>
        <w:overflowPunct/>
        <w:topLinePunct w:val="0"/>
        <w:autoSpaceDE/>
        <w:autoSpaceDN/>
        <w:bidi w:val="0"/>
        <w:adjustRightInd/>
        <w:snapToGrid w:val="0"/>
        <w:spacing w:before="0" w:after="0" w:line="640" w:lineRule="exact"/>
        <w:ind w:firstLine="0" w:firstLineChars="0"/>
        <w:contextualSpacing w:val="0"/>
        <w:jc w:val="center"/>
        <w:textAlignment w:val="auto"/>
        <w:rPr>
          <w:rFonts w:eastAsia="黑体"/>
          <w:snapToGrid/>
          <w:color w:val="auto"/>
          <w:sz w:val="32"/>
          <w:szCs w:val="32"/>
          <w:highlight w:val="none"/>
          <w:u w:val="none"/>
        </w:rPr>
      </w:pPr>
      <w:r>
        <w:rPr>
          <w:rFonts w:hint="eastAsia" w:ascii="Times New Roman" w:hAnsi="Times New Roman" w:eastAsia="方正小标宋简体" w:cs="Times New Roman"/>
          <w:b w:val="0"/>
          <w:bCs/>
          <w:snapToGrid/>
          <w:color w:val="auto"/>
          <w:sz w:val="44"/>
          <w:szCs w:val="44"/>
          <w:highlight w:val="none"/>
          <w:u w:val="none"/>
        </w:rPr>
        <w:t>绩效工资实施办法</w:t>
      </w:r>
      <w:bookmarkEnd w:id="4"/>
    </w:p>
    <w:p w14:paraId="571A08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firstLine="0" w:firstLineChars="0"/>
        <w:contextualSpacing w:val="0"/>
        <w:jc w:val="center"/>
        <w:textAlignment w:val="auto"/>
        <w:rPr>
          <w:rFonts w:eastAsia="黑体"/>
          <w:snapToGrid/>
          <w:color w:val="auto"/>
          <w:sz w:val="32"/>
          <w:szCs w:val="32"/>
          <w:highlight w:val="none"/>
          <w:u w:val="none"/>
        </w:rPr>
      </w:pPr>
    </w:p>
    <w:p w14:paraId="24807F1F">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第一章  总  则</w:t>
      </w:r>
    </w:p>
    <w:p w14:paraId="1620BDA6">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第一条</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根据《浙江省事业单位工作人员收入分配制度改革实施意见》（浙人薪〔2006〕307号）、《关于印发其他事业单位绩效工资实施意见的通知》（浙人社发〔2011〕84号）以及湖州市人力资源和社会保障局、财政局《关于印发其他事业单位绩效工资实施办法的通知》（湖人社发〔2011〕316号）、《关于进一步完善市属事业单位高层次人才绩效工资管理有关问题的通知》（湖人社</w:t>
      </w:r>
      <w:r>
        <w:rPr>
          <w:rFonts w:hint="default" w:ascii="Times New Roman" w:hAnsi="Times New Roman" w:eastAsia="仿宋_GB2312" w:cs="Times New Roman"/>
          <w:snapToGrid/>
          <w:color w:val="auto"/>
          <w:spacing w:val="-6"/>
          <w:kern w:val="2"/>
          <w:sz w:val="32"/>
          <w:szCs w:val="32"/>
          <w:highlight w:val="none"/>
          <w:u w:val="none"/>
          <w:lang w:val="en-US" w:eastAsia="zh-CN" w:bidi="ar-SA"/>
        </w:rPr>
        <w:t>发〔2017〕112号）等文件精神，结合我校实际，制定本办法。</w:t>
      </w:r>
    </w:p>
    <w:p w14:paraId="535D1793">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en-US" w:eastAsia="zh-CN" w:bidi="ar-SA"/>
        </w:rPr>
        <w:t>第二条</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指导思想</w:t>
      </w:r>
    </w:p>
    <w:p w14:paraId="29F15B60">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聚焦</w:t>
      </w:r>
      <w:r>
        <w:rPr>
          <w:rFonts w:hint="eastAsia"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学校</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创大拼</w:t>
      </w:r>
      <w:r>
        <w:rPr>
          <w:rFonts w:hint="eastAsia"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“博”</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首要任务，统筹推进教育、科技、人才一体化发展，强化实干实绩鲜明导向，</w:t>
      </w:r>
      <w:r>
        <w:rPr>
          <w:rFonts w:hint="default" w:ascii="Times New Roman" w:hAnsi="Times New Roman" w:eastAsia="仿宋_GB2312" w:cs="Times New Roman"/>
          <w:snapToGrid/>
          <w:color w:val="auto"/>
          <w:kern w:val="2"/>
          <w:sz w:val="32"/>
          <w:szCs w:val="32"/>
          <w:highlight w:val="none"/>
          <w:u w:val="none"/>
          <w:lang w:val="en-US" w:eastAsia="zh-CN" w:bidi="ar-SA"/>
        </w:rPr>
        <w:t>充分发挥绩效工资激励作用，建立体现岗位业绩和工作实效为核心的绩效工资制度，规范和完善校内收入分配体系，不断</w:t>
      </w:r>
      <w:r>
        <w:rPr>
          <w:rFonts w:hint="default" w:ascii="Times New Roman" w:hAnsi="Times New Roman" w:eastAsia="仿宋_GB2312" w:cs="Times New Roman"/>
          <w:i w:val="0"/>
          <w:iCs w:val="0"/>
          <w:caps w:val="0"/>
          <w:snapToGrid/>
          <w:color w:val="auto"/>
          <w:spacing w:val="0"/>
          <w:kern w:val="2"/>
          <w:sz w:val="32"/>
          <w:szCs w:val="32"/>
          <w:highlight w:val="none"/>
          <w:u w:val="none"/>
          <w:shd w:val="clear" w:color="auto" w:fill="auto"/>
          <w:lang w:val="en-US" w:eastAsia="zh-CN" w:bidi="ar-SA"/>
        </w:rPr>
        <w:t>提升学校治理现代化水平，全面加速推进</w:t>
      </w:r>
      <w:r>
        <w:rPr>
          <w:rFonts w:hint="default" w:ascii="Times New Roman" w:hAnsi="Times New Roman" w:eastAsia="仿宋_GB2312" w:cs="Times New Roman"/>
          <w:snapToGrid/>
          <w:color w:val="auto"/>
          <w:kern w:val="2"/>
          <w:sz w:val="32"/>
          <w:szCs w:val="32"/>
          <w:highlight w:val="none"/>
          <w:u w:val="none"/>
          <w:lang w:val="en-US" w:eastAsia="zh-CN" w:bidi="ar-SA"/>
        </w:rPr>
        <w:t>高水平湖州师范大学建设。</w:t>
      </w:r>
    </w:p>
    <w:p w14:paraId="0B06929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第三条</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基本原则</w:t>
      </w:r>
    </w:p>
    <w:p w14:paraId="7DEFF867">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（一）总量控制，两级管理。学校的绩效工资总量由上级部门根据单位性质、事业发展、人员结构等因素核定。</w:t>
      </w:r>
      <w:r>
        <w:rPr>
          <w:rFonts w:hint="default" w:ascii="Times New Roman" w:hAnsi="Times New Roman" w:eastAsia="仿宋_GB2312" w:cs="Times New Roman"/>
          <w:snapToGrid/>
          <w:color w:val="auto"/>
          <w:sz w:val="32"/>
          <w:szCs w:val="32"/>
          <w:highlight w:val="none"/>
          <w:u w:val="none"/>
          <w:lang w:val="en-US" w:eastAsia="zh-CN"/>
        </w:rPr>
        <w:t>学校</w:t>
      </w:r>
      <w:r>
        <w:rPr>
          <w:rFonts w:hint="default" w:ascii="Times New Roman" w:hAnsi="Times New Roman" w:eastAsia="仿宋_GB2312" w:cs="Times New Roman"/>
          <w:snapToGrid/>
          <w:color w:val="auto"/>
          <w:sz w:val="32"/>
          <w:szCs w:val="32"/>
          <w:highlight w:val="none"/>
          <w:u w:val="none"/>
        </w:rPr>
        <w:t>在核定的绩效工资总量内依据财力状况</w:t>
      </w:r>
      <w:r>
        <w:rPr>
          <w:rFonts w:hint="default" w:ascii="Times New Roman" w:hAnsi="Times New Roman" w:eastAsia="仿宋_GB2312" w:cs="Times New Roman"/>
          <w:snapToGrid/>
          <w:color w:val="auto"/>
          <w:sz w:val="32"/>
          <w:szCs w:val="32"/>
          <w:highlight w:val="none"/>
          <w:u w:val="none"/>
          <w:lang w:val="en-US" w:eastAsia="zh-CN"/>
        </w:rPr>
        <w:t>制定分配</w:t>
      </w:r>
      <w:r>
        <w:rPr>
          <w:rFonts w:hint="eastAsia" w:ascii="Times New Roman" w:hAnsi="Times New Roman" w:eastAsia="仿宋_GB2312" w:cs="Times New Roman"/>
          <w:snapToGrid/>
          <w:color w:val="auto"/>
          <w:sz w:val="32"/>
          <w:szCs w:val="32"/>
          <w:highlight w:val="none"/>
          <w:u w:val="none"/>
          <w:lang w:val="en-US" w:eastAsia="zh-CN"/>
        </w:rPr>
        <w:t>方案</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将绩效工资划拨到二级单位</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lang w:val="en-US" w:eastAsia="zh-CN"/>
        </w:rPr>
        <w:t>各</w:t>
      </w:r>
      <w:r>
        <w:rPr>
          <w:rFonts w:hint="default" w:ascii="Times New Roman" w:hAnsi="Times New Roman" w:eastAsia="仿宋_GB2312" w:cs="Times New Roman"/>
          <w:snapToGrid/>
          <w:color w:val="auto"/>
          <w:sz w:val="32"/>
          <w:szCs w:val="32"/>
          <w:highlight w:val="none"/>
          <w:u w:val="none"/>
        </w:rPr>
        <w:t>单位依据学校规定制定</w:t>
      </w:r>
      <w:r>
        <w:rPr>
          <w:rFonts w:hint="default" w:ascii="Times New Roman" w:hAnsi="Times New Roman" w:eastAsia="仿宋_GB2312" w:cs="Times New Roman"/>
          <w:snapToGrid/>
          <w:color w:val="auto"/>
          <w:sz w:val="32"/>
          <w:szCs w:val="32"/>
          <w:highlight w:val="none"/>
          <w:u w:val="none"/>
          <w:lang w:val="en-US" w:eastAsia="zh-CN"/>
        </w:rPr>
        <w:t>绩效工资</w:t>
      </w:r>
      <w:r>
        <w:rPr>
          <w:rFonts w:hint="default" w:ascii="Times New Roman" w:hAnsi="Times New Roman" w:eastAsia="仿宋_GB2312" w:cs="Times New Roman"/>
          <w:snapToGrid/>
          <w:color w:val="auto"/>
          <w:sz w:val="32"/>
          <w:szCs w:val="32"/>
          <w:highlight w:val="none"/>
          <w:u w:val="none"/>
        </w:rPr>
        <w:t>方案</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lang w:val="en-US" w:eastAsia="zh-CN"/>
        </w:rPr>
        <w:t>自主分配</w:t>
      </w:r>
      <w:r>
        <w:rPr>
          <w:rFonts w:hint="default" w:ascii="Times New Roman" w:hAnsi="Times New Roman" w:eastAsia="仿宋_GB2312" w:cs="Times New Roman"/>
          <w:snapToGrid/>
          <w:color w:val="auto"/>
          <w:sz w:val="32"/>
          <w:szCs w:val="32"/>
          <w:highlight w:val="none"/>
          <w:u w:val="none"/>
        </w:rPr>
        <w:t>。</w:t>
      </w:r>
    </w:p>
    <w:p w14:paraId="46892545">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注重绩效，</w:t>
      </w:r>
      <w:r>
        <w:rPr>
          <w:rFonts w:hint="default" w:ascii="Times New Roman" w:hAnsi="Times New Roman" w:eastAsia="仿宋_GB2312" w:cs="Times New Roman"/>
          <w:snapToGrid/>
          <w:color w:val="auto"/>
          <w:sz w:val="32"/>
          <w:szCs w:val="32"/>
          <w:highlight w:val="none"/>
          <w:u w:val="none"/>
          <w:lang w:val="en-US" w:eastAsia="zh-CN"/>
        </w:rPr>
        <w:t>激励导向</w:t>
      </w:r>
      <w:r>
        <w:rPr>
          <w:rFonts w:hint="default" w:ascii="Times New Roman" w:hAnsi="Times New Roman" w:eastAsia="仿宋_GB2312" w:cs="Times New Roman"/>
          <w:snapToGrid/>
          <w:color w:val="auto"/>
          <w:sz w:val="32"/>
          <w:szCs w:val="32"/>
          <w:highlight w:val="none"/>
          <w:u w:val="none"/>
        </w:rPr>
        <w:t>。</w:t>
      </w:r>
      <w:bookmarkStart w:id="5" w:name="OLE_LINK10"/>
      <w:r>
        <w:rPr>
          <w:rFonts w:hint="default" w:ascii="Times New Roman" w:hAnsi="Times New Roman" w:eastAsia="仿宋_GB2312" w:cs="Times New Roman"/>
          <w:snapToGrid/>
          <w:color w:val="auto"/>
          <w:sz w:val="32"/>
          <w:szCs w:val="32"/>
          <w:highlight w:val="none"/>
          <w:u w:val="none"/>
        </w:rPr>
        <w:t>强化岗位职责，注重实绩，</w:t>
      </w:r>
      <w:r>
        <w:rPr>
          <w:rFonts w:hint="default" w:ascii="Times New Roman" w:hAnsi="Times New Roman" w:eastAsia="仿宋_GB2312" w:cs="Times New Roman"/>
          <w:snapToGrid/>
          <w:color w:val="auto"/>
          <w:sz w:val="32"/>
          <w:szCs w:val="32"/>
          <w:highlight w:val="none"/>
          <w:u w:val="none"/>
          <w:lang w:val="en-US" w:eastAsia="zh-CN"/>
        </w:rPr>
        <w:t>坚持向一线教师和学术骨干倾斜，向重点、关键岗位倾斜</w:t>
      </w:r>
      <w:r>
        <w:rPr>
          <w:rFonts w:hint="default" w:ascii="Times New Roman" w:hAnsi="Times New Roman" w:eastAsia="仿宋_GB2312" w:cs="Times New Roman"/>
          <w:snapToGrid/>
          <w:color w:val="auto"/>
          <w:sz w:val="32"/>
          <w:szCs w:val="32"/>
          <w:highlight w:val="none"/>
          <w:u w:val="none"/>
        </w:rPr>
        <w:t>。</w:t>
      </w:r>
      <w:bookmarkEnd w:id="5"/>
      <w:r>
        <w:rPr>
          <w:rFonts w:hint="default" w:ascii="Times New Roman" w:hAnsi="Times New Roman" w:eastAsia="仿宋_GB2312" w:cs="Times New Roman"/>
          <w:snapToGrid/>
          <w:color w:val="auto"/>
          <w:sz w:val="32"/>
          <w:szCs w:val="32"/>
          <w:highlight w:val="none"/>
          <w:u w:val="none"/>
        </w:rPr>
        <w:t>充分发挥绩效考核</w:t>
      </w:r>
      <w:r>
        <w:rPr>
          <w:rFonts w:hint="default" w:ascii="Times New Roman" w:hAnsi="Times New Roman" w:eastAsia="仿宋_GB2312" w:cs="Times New Roman"/>
          <w:snapToGrid/>
          <w:color w:val="auto"/>
          <w:sz w:val="32"/>
          <w:szCs w:val="32"/>
          <w:highlight w:val="none"/>
          <w:u w:val="none"/>
          <w:lang w:val="en-US" w:eastAsia="zh-CN"/>
        </w:rPr>
        <w:t>激励</w:t>
      </w:r>
      <w:r>
        <w:rPr>
          <w:rFonts w:hint="default" w:ascii="Times New Roman" w:hAnsi="Times New Roman" w:eastAsia="仿宋_GB2312" w:cs="Times New Roman"/>
          <w:snapToGrid/>
          <w:color w:val="auto"/>
          <w:sz w:val="32"/>
          <w:szCs w:val="32"/>
          <w:highlight w:val="none"/>
          <w:u w:val="none"/>
        </w:rPr>
        <w:t>作用，优劳优酬</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激发全体人员工作积极性。</w:t>
      </w:r>
    </w:p>
    <w:p w14:paraId="4DFDD3AD">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bookmarkStart w:id="6" w:name="OLE_LINK9"/>
      <w:r>
        <w:rPr>
          <w:rFonts w:hint="default" w:ascii="Times New Roman" w:hAnsi="Times New Roman" w:eastAsia="仿宋_GB2312" w:cs="Times New Roman"/>
          <w:snapToGrid/>
          <w:color w:val="auto"/>
          <w:sz w:val="32"/>
          <w:szCs w:val="32"/>
          <w:highlight w:val="none"/>
          <w:u w:val="none"/>
        </w:rPr>
        <w:t>（三）</w:t>
      </w:r>
      <w:r>
        <w:rPr>
          <w:rFonts w:hint="default" w:ascii="Times New Roman" w:hAnsi="Times New Roman" w:eastAsia="仿宋_GB2312" w:cs="Times New Roman"/>
          <w:snapToGrid/>
          <w:color w:val="auto"/>
          <w:sz w:val="32"/>
          <w:szCs w:val="32"/>
          <w:highlight w:val="none"/>
          <w:u w:val="none"/>
          <w:lang w:val="en-US" w:eastAsia="zh-CN"/>
        </w:rPr>
        <w:t>强化</w:t>
      </w:r>
      <w:r>
        <w:rPr>
          <w:rFonts w:hint="default" w:ascii="Times New Roman" w:hAnsi="Times New Roman" w:eastAsia="仿宋_GB2312" w:cs="Times New Roman"/>
          <w:snapToGrid/>
          <w:color w:val="auto"/>
          <w:sz w:val="32"/>
          <w:szCs w:val="32"/>
          <w:highlight w:val="none"/>
          <w:u w:val="none"/>
        </w:rPr>
        <w:t>考核，</w:t>
      </w:r>
      <w:r>
        <w:rPr>
          <w:rFonts w:hint="default" w:ascii="Times New Roman" w:hAnsi="Times New Roman" w:eastAsia="仿宋_GB2312" w:cs="Times New Roman"/>
          <w:snapToGrid/>
          <w:color w:val="auto"/>
          <w:sz w:val="32"/>
          <w:szCs w:val="32"/>
          <w:highlight w:val="none"/>
          <w:u w:val="none"/>
          <w:lang w:val="en-US" w:eastAsia="zh-CN"/>
        </w:rPr>
        <w:t>科学规范</w:t>
      </w:r>
      <w:r>
        <w:rPr>
          <w:rFonts w:hint="default" w:ascii="Times New Roman" w:hAnsi="Times New Roman" w:eastAsia="仿宋_GB2312" w:cs="Times New Roman"/>
          <w:snapToGrid/>
          <w:color w:val="auto"/>
          <w:sz w:val="32"/>
          <w:szCs w:val="32"/>
          <w:highlight w:val="none"/>
          <w:u w:val="none"/>
        </w:rPr>
        <w:t>。</w:t>
      </w:r>
      <w:bookmarkEnd w:id="6"/>
      <w:bookmarkStart w:id="7" w:name="OLE_LINK12"/>
      <w:r>
        <w:rPr>
          <w:rFonts w:hint="default" w:ascii="Times New Roman" w:hAnsi="Times New Roman" w:eastAsia="仿宋_GB2312" w:cs="Times New Roman"/>
          <w:snapToGrid/>
          <w:color w:val="auto"/>
          <w:sz w:val="32"/>
          <w:szCs w:val="32"/>
          <w:highlight w:val="none"/>
          <w:u w:val="none"/>
        </w:rPr>
        <w:t>以学校发展目标为导向，以</w:t>
      </w:r>
      <w:r>
        <w:rPr>
          <w:rFonts w:hint="default" w:ascii="Times New Roman" w:hAnsi="Times New Roman" w:eastAsia="仿宋_GB2312" w:cs="Times New Roman"/>
          <w:snapToGrid/>
          <w:color w:val="auto"/>
          <w:sz w:val="32"/>
          <w:szCs w:val="32"/>
          <w:highlight w:val="none"/>
          <w:u w:val="none"/>
          <w:lang w:eastAsia="zh-CN"/>
        </w:rPr>
        <w:t>高质量发展</w:t>
      </w:r>
      <w:r>
        <w:rPr>
          <w:rFonts w:hint="default" w:ascii="Times New Roman" w:hAnsi="Times New Roman" w:eastAsia="仿宋_GB2312" w:cs="Times New Roman"/>
          <w:snapToGrid/>
          <w:color w:val="auto"/>
          <w:sz w:val="32"/>
          <w:szCs w:val="32"/>
          <w:highlight w:val="none"/>
          <w:u w:val="none"/>
        </w:rPr>
        <w:t>核心指标为依据</w:t>
      </w:r>
      <w:bookmarkEnd w:id="7"/>
      <w:r>
        <w:rPr>
          <w:rFonts w:hint="default" w:ascii="Times New Roman" w:hAnsi="Times New Roman" w:eastAsia="仿宋_GB2312" w:cs="Times New Roman"/>
          <w:snapToGrid/>
          <w:color w:val="auto"/>
          <w:sz w:val="32"/>
          <w:szCs w:val="32"/>
          <w:highlight w:val="none"/>
          <w:u w:val="none"/>
        </w:rPr>
        <w:t>，科学制订考核指标体系。建立</w:t>
      </w:r>
      <w:r>
        <w:rPr>
          <w:rFonts w:hint="default" w:ascii="Times New Roman" w:hAnsi="Times New Roman" w:eastAsia="仿宋_GB2312" w:cs="Times New Roman"/>
          <w:snapToGrid/>
          <w:color w:val="auto"/>
          <w:sz w:val="32"/>
          <w:szCs w:val="32"/>
          <w:highlight w:val="none"/>
          <w:u w:val="none"/>
          <w:lang w:val="en-US" w:eastAsia="zh-CN"/>
        </w:rPr>
        <w:t>完善</w:t>
      </w:r>
      <w:r>
        <w:rPr>
          <w:rFonts w:hint="default" w:ascii="Times New Roman" w:hAnsi="Times New Roman" w:eastAsia="仿宋_GB2312" w:cs="Times New Roman"/>
          <w:snapToGrid/>
          <w:color w:val="auto"/>
          <w:sz w:val="32"/>
          <w:szCs w:val="32"/>
          <w:highlight w:val="none"/>
          <w:u w:val="none"/>
        </w:rPr>
        <w:t>收入分配制度，进一步规范</w:t>
      </w:r>
      <w:bookmarkStart w:id="8" w:name="OLE_LINK23"/>
      <w:r>
        <w:rPr>
          <w:rFonts w:hint="default" w:ascii="Times New Roman" w:hAnsi="Times New Roman" w:eastAsia="仿宋_GB2312" w:cs="Times New Roman"/>
          <w:snapToGrid/>
          <w:color w:val="auto"/>
          <w:sz w:val="32"/>
          <w:szCs w:val="32"/>
          <w:highlight w:val="none"/>
          <w:u w:val="none"/>
        </w:rPr>
        <w:t>收入分配秩序</w:t>
      </w:r>
      <w:bookmarkEnd w:id="8"/>
      <w:r>
        <w:rPr>
          <w:rFonts w:hint="default" w:ascii="Times New Roman" w:hAnsi="Times New Roman" w:eastAsia="仿宋_GB2312" w:cs="Times New Roman"/>
          <w:snapToGrid/>
          <w:color w:val="auto"/>
          <w:sz w:val="32"/>
          <w:szCs w:val="32"/>
          <w:highlight w:val="none"/>
          <w:u w:val="none"/>
        </w:rPr>
        <w:t>，构建公平</w:t>
      </w:r>
      <w:r>
        <w:rPr>
          <w:rFonts w:hint="default" w:ascii="Times New Roman" w:hAnsi="Times New Roman" w:eastAsia="仿宋_GB2312" w:cs="Times New Roman"/>
          <w:snapToGrid/>
          <w:color w:val="auto"/>
          <w:sz w:val="32"/>
          <w:szCs w:val="32"/>
          <w:highlight w:val="none"/>
          <w:u w:val="none"/>
          <w:lang w:val="en-US" w:eastAsia="zh-CN"/>
        </w:rPr>
        <w:t>合理</w:t>
      </w:r>
      <w:r>
        <w:rPr>
          <w:rFonts w:hint="default" w:ascii="Times New Roman" w:hAnsi="Times New Roman" w:eastAsia="仿宋_GB2312" w:cs="Times New Roman"/>
          <w:snapToGrid/>
          <w:color w:val="auto"/>
          <w:sz w:val="32"/>
          <w:szCs w:val="32"/>
          <w:highlight w:val="none"/>
          <w:u w:val="none"/>
        </w:rPr>
        <w:t>的收入分配</w:t>
      </w:r>
      <w:r>
        <w:rPr>
          <w:rFonts w:hint="default" w:ascii="Times New Roman" w:hAnsi="Times New Roman" w:eastAsia="仿宋_GB2312" w:cs="Times New Roman"/>
          <w:snapToGrid/>
          <w:color w:val="auto"/>
          <w:sz w:val="32"/>
          <w:szCs w:val="32"/>
          <w:highlight w:val="none"/>
          <w:u w:val="none"/>
          <w:lang w:eastAsia="zh-CN"/>
        </w:rPr>
        <w:t>体系</w:t>
      </w:r>
      <w:r>
        <w:rPr>
          <w:rFonts w:hint="default" w:ascii="Times New Roman" w:hAnsi="Times New Roman" w:eastAsia="仿宋_GB2312" w:cs="Times New Roman"/>
          <w:snapToGrid/>
          <w:color w:val="auto"/>
          <w:sz w:val="32"/>
          <w:szCs w:val="32"/>
          <w:highlight w:val="none"/>
          <w:u w:val="none"/>
        </w:rPr>
        <w:t>。</w:t>
      </w:r>
    </w:p>
    <w:p w14:paraId="3EE35FD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lang w:val="zh-CN"/>
        </w:rPr>
        <w:t>第四条</w:t>
      </w:r>
      <w:r>
        <w:rPr>
          <w:rFonts w:hint="default" w:ascii="Times New Roman" w:hAnsi="Times New Roman" w:eastAsia="仿宋_GB2312" w:cs="Times New Roman"/>
          <w:snapToGrid/>
          <w:color w:val="auto"/>
          <w:sz w:val="32"/>
          <w:szCs w:val="32"/>
          <w:highlight w:val="none"/>
          <w:u w:val="none"/>
        </w:rPr>
        <w:t xml:space="preserve">  学校绩效工资适用范围为我校事业编制的在职在岗人员。</w:t>
      </w:r>
    </w:p>
    <w:p w14:paraId="762D6FA9">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第二章  绩效工资构成</w:t>
      </w:r>
    </w:p>
    <w:p w14:paraId="038A90FE">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lang w:val="zh-CN"/>
        </w:rPr>
        <w:t>第五条</w:t>
      </w:r>
      <w:r>
        <w:rPr>
          <w:rFonts w:hint="default" w:ascii="Times New Roman" w:hAnsi="Times New Roman" w:eastAsia="仿宋_GB2312" w:cs="Times New Roman"/>
          <w:snapToGrid/>
          <w:color w:val="auto"/>
          <w:sz w:val="32"/>
          <w:szCs w:val="32"/>
          <w:highlight w:val="none"/>
          <w:u w:val="none"/>
        </w:rPr>
        <w:t xml:space="preserve">  绩效工资分为基础性绩效工资和奖励性绩效工资两部分。</w:t>
      </w:r>
    </w:p>
    <w:p w14:paraId="7FA15A7C">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基础性绩效工资主要体现地区经济发展、物价水平、岗位职责等因素，由生活补贴、岗位津贴、工龄补贴三部分组成。生活补贴主要体现经济发展水平和物价水平等因素，不同岗位执行统一标准；岗位津贴主要体现行业特点、岗位职责等因素，适当拉开差距，实行一岗一薪；工龄补贴主要体现工作年限等因素。</w:t>
      </w:r>
    </w:p>
    <w:p w14:paraId="07F99606">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奖励性绩效工资主要体现岗位目标任务完成情况和实际贡献等因素，可采取灵活多样的分配方式和办法。</w:t>
      </w:r>
    </w:p>
    <w:p w14:paraId="5BFC6160">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第三章  绩效工资分配</w:t>
      </w:r>
    </w:p>
    <w:p w14:paraId="30FD7FF4">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lang w:val="zh-CN"/>
        </w:rPr>
        <w:t>第六条</w:t>
      </w:r>
      <w:r>
        <w:rPr>
          <w:rFonts w:hint="default" w:ascii="Times New Roman" w:hAnsi="Times New Roman" w:eastAsia="仿宋_GB2312" w:cs="Times New Roman"/>
          <w:b/>
          <w:snapToGrid/>
          <w:color w:val="auto"/>
          <w:sz w:val="32"/>
          <w:szCs w:val="32"/>
          <w:highlight w:val="none"/>
          <w:u w:val="none"/>
        </w:rPr>
        <w:t xml:space="preserve">  </w:t>
      </w:r>
      <w:bookmarkStart w:id="9" w:name="OLE_LINK1"/>
      <w:r>
        <w:rPr>
          <w:rFonts w:hint="default" w:ascii="Times New Roman" w:hAnsi="Times New Roman" w:eastAsia="仿宋_GB2312" w:cs="Times New Roman"/>
          <w:snapToGrid/>
          <w:color w:val="auto"/>
          <w:sz w:val="32"/>
          <w:szCs w:val="32"/>
          <w:highlight w:val="none"/>
          <w:u w:val="none"/>
        </w:rPr>
        <w:t>基础性绩效工资由学校直接按月发放</w:t>
      </w:r>
      <w:bookmarkEnd w:id="9"/>
      <w:r>
        <w:rPr>
          <w:rFonts w:hint="default" w:ascii="Times New Roman" w:hAnsi="Times New Roman" w:eastAsia="仿宋_GB2312" w:cs="Times New Roman"/>
          <w:snapToGrid/>
          <w:color w:val="auto"/>
          <w:sz w:val="32"/>
          <w:szCs w:val="32"/>
          <w:highlight w:val="none"/>
          <w:u w:val="none"/>
        </w:rPr>
        <w:t>，</w:t>
      </w:r>
      <w:bookmarkStart w:id="10" w:name="OLE_LINK2"/>
      <w:r>
        <w:rPr>
          <w:rFonts w:hint="default" w:ascii="Times New Roman" w:hAnsi="Times New Roman" w:eastAsia="仿宋_GB2312" w:cs="Times New Roman"/>
          <w:snapToGrid/>
          <w:color w:val="auto"/>
          <w:sz w:val="32"/>
          <w:szCs w:val="32"/>
          <w:highlight w:val="none"/>
          <w:u w:val="none"/>
        </w:rPr>
        <w:t>奖励性绩效工资实行校院二次分配</w:t>
      </w:r>
      <w:bookmarkEnd w:id="10"/>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lang w:val="en-US" w:eastAsia="zh-CN"/>
        </w:rPr>
        <w:t>各二级单位可根据实际制定本单位分配办法。</w:t>
      </w:r>
    </w:p>
    <w:p w14:paraId="361670E3">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lang w:val="zh-CN"/>
        </w:rPr>
        <w:t xml:space="preserve">第七条  </w:t>
      </w:r>
      <w:r>
        <w:rPr>
          <w:rFonts w:hint="default" w:ascii="Times New Roman" w:hAnsi="Times New Roman" w:eastAsia="仿宋_GB2312" w:cs="Times New Roman"/>
          <w:snapToGrid/>
          <w:color w:val="auto"/>
          <w:sz w:val="32"/>
          <w:szCs w:val="32"/>
          <w:highlight w:val="none"/>
          <w:u w:val="none"/>
        </w:rPr>
        <w:t>基础性绩效工资的分配</w:t>
      </w:r>
    </w:p>
    <w:p w14:paraId="5C0C9470">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（一）根据《湖州市市属事业单位基础性绩效工资项目标准》执行。</w:t>
      </w:r>
      <w:bookmarkStart w:id="11" w:name="OLE_LINK3"/>
      <w:r>
        <w:rPr>
          <w:rFonts w:hint="default" w:ascii="Times New Roman" w:hAnsi="Times New Roman" w:eastAsia="仿宋_GB2312" w:cs="Times New Roman"/>
          <w:snapToGrid/>
          <w:color w:val="auto"/>
          <w:sz w:val="32"/>
          <w:szCs w:val="32"/>
          <w:highlight w:val="none"/>
          <w:u w:val="none"/>
        </w:rPr>
        <w:t>学校根据教职工所聘岗位和工作年限，按月发放。</w:t>
      </w:r>
      <w:bookmarkEnd w:id="11"/>
    </w:p>
    <w:p w14:paraId="74228947">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（二）对正常履行岗位职责、完成单位规定工作任务的人员，基础性绩效工资全额发放。对病假、事假，以及未履行岗位职责的人员，根据湖州市有关规定减发基础性绩效工资。</w:t>
      </w:r>
    </w:p>
    <w:p w14:paraId="5FB8B92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（三）</w:t>
      </w:r>
      <w:r>
        <w:rPr>
          <w:rFonts w:hint="eastAsia" w:ascii="Times New Roman" w:hAnsi="Times New Roman" w:eastAsia="仿宋_GB2312" w:cs="Times New Roman"/>
          <w:snapToGrid/>
          <w:color w:val="auto"/>
          <w:sz w:val="32"/>
          <w:szCs w:val="32"/>
          <w:highlight w:val="none"/>
          <w:u w:val="none"/>
        </w:rPr>
        <w:t>“双肩挑”</w:t>
      </w:r>
      <w:r>
        <w:rPr>
          <w:rFonts w:hint="default" w:ascii="Times New Roman" w:hAnsi="Times New Roman" w:eastAsia="仿宋_GB2312" w:cs="Times New Roman"/>
          <w:snapToGrid/>
          <w:color w:val="auto"/>
          <w:sz w:val="32"/>
          <w:szCs w:val="32"/>
          <w:highlight w:val="none"/>
          <w:u w:val="none"/>
        </w:rPr>
        <w:t>人员的岗位津贴根据</w:t>
      </w:r>
      <w:r>
        <w:rPr>
          <w:rFonts w:hint="eastAsia" w:ascii="Times New Roman" w:hAnsi="Times New Roman" w:eastAsia="仿宋_GB2312" w:cs="Times New Roman"/>
          <w:snapToGrid/>
          <w:color w:val="auto"/>
          <w:sz w:val="32"/>
          <w:szCs w:val="32"/>
          <w:highlight w:val="none"/>
          <w:u w:val="none"/>
          <w:lang w:eastAsia="zh-CN"/>
        </w:rPr>
        <w:t>专业技术职务</w:t>
      </w:r>
      <w:r>
        <w:rPr>
          <w:rFonts w:hint="default" w:ascii="Times New Roman" w:hAnsi="Times New Roman" w:eastAsia="仿宋_GB2312" w:cs="Times New Roman"/>
          <w:snapToGrid/>
          <w:color w:val="auto"/>
          <w:sz w:val="32"/>
          <w:szCs w:val="32"/>
          <w:highlight w:val="none"/>
          <w:u w:val="none"/>
        </w:rPr>
        <w:t>和管理职务就高发放。同时受聘专业技术岗位和管理岗位的辅导员，其岗位津贴就高发放。</w:t>
      </w:r>
    </w:p>
    <w:p w14:paraId="2B0B5D5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（四）核算工龄补贴时，工作年限按连续工龄计算。工龄补贴实行动态管理、每年进行调整。</w:t>
      </w:r>
    </w:p>
    <w:p w14:paraId="1F42B10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 xml:space="preserve">第八条 </w:t>
      </w:r>
      <w:r>
        <w:rPr>
          <w:rFonts w:hint="default" w:ascii="Times New Roman" w:hAnsi="Times New Roman" w:eastAsia="黑体" w:cs="Times New Roman"/>
          <w:b/>
          <w:snapToGrid/>
          <w:color w:val="auto"/>
          <w:kern w:val="2"/>
          <w:sz w:val="32"/>
          <w:szCs w:val="32"/>
          <w:highlight w:val="none"/>
          <w:u w:val="none"/>
          <w:lang w:val="en-US" w:eastAsia="zh-CN" w:bidi="ar-SA"/>
        </w:rPr>
        <w:t xml:space="preserve"> </w:t>
      </w:r>
      <w:r>
        <w:rPr>
          <w:rFonts w:hint="default" w:ascii="Times New Roman" w:hAnsi="Times New Roman" w:eastAsia="仿宋_GB2312" w:cs="Times New Roman"/>
          <w:snapToGrid/>
          <w:color w:val="auto"/>
          <w:kern w:val="2"/>
          <w:sz w:val="32"/>
          <w:szCs w:val="32"/>
          <w:highlight w:val="none"/>
          <w:u w:val="none"/>
          <w:lang w:val="en-US" w:eastAsia="zh-CN" w:bidi="ar-SA"/>
        </w:rPr>
        <w:t>奖励性绩效工资分配</w:t>
      </w:r>
    </w:p>
    <w:p w14:paraId="0F8E1D15">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bookmarkStart w:id="12" w:name="OLE_LINK4"/>
      <w:r>
        <w:rPr>
          <w:rFonts w:hint="default" w:ascii="Times New Roman" w:hAnsi="Times New Roman" w:eastAsia="仿宋_GB2312" w:cs="Times New Roman"/>
          <w:snapToGrid/>
          <w:color w:val="auto"/>
          <w:kern w:val="2"/>
          <w:sz w:val="32"/>
          <w:szCs w:val="32"/>
          <w:highlight w:val="none"/>
          <w:u w:val="none"/>
          <w:lang w:val="en-US" w:eastAsia="zh-CN" w:bidi="ar-SA"/>
        </w:rPr>
        <w:t>奖励性绩效工资按学校统筹的奖励性绩效工资、二级</w:t>
      </w:r>
      <w:r>
        <w:rPr>
          <w:rFonts w:hint="eastAsia" w:ascii="Times New Roman" w:hAnsi="Times New Roman" w:eastAsia="仿宋_GB2312" w:cs="Times New Roman"/>
          <w:snapToGrid/>
          <w:color w:val="auto"/>
          <w:kern w:val="2"/>
          <w:sz w:val="32"/>
          <w:szCs w:val="32"/>
          <w:highlight w:val="none"/>
          <w:u w:val="none"/>
          <w:lang w:val="en-US" w:eastAsia="zh-CN" w:bidi="ar-SA"/>
        </w:rPr>
        <w:t>单位</w:t>
      </w:r>
      <w:r>
        <w:rPr>
          <w:rFonts w:hint="default" w:ascii="Times New Roman" w:hAnsi="Times New Roman" w:eastAsia="仿宋_GB2312" w:cs="Times New Roman"/>
          <w:snapToGrid/>
          <w:color w:val="auto"/>
          <w:kern w:val="2"/>
          <w:sz w:val="32"/>
          <w:szCs w:val="32"/>
          <w:highlight w:val="none"/>
          <w:u w:val="none"/>
          <w:lang w:val="en-US" w:eastAsia="zh-CN" w:bidi="ar-SA"/>
        </w:rPr>
        <w:t>奖励性绩效工资</w:t>
      </w:r>
      <w:r>
        <w:rPr>
          <w:rFonts w:hint="eastAsia" w:ascii="Times New Roman" w:hAnsi="Times New Roman" w:eastAsia="仿宋_GB2312" w:cs="Times New Roman"/>
          <w:snapToGrid/>
          <w:color w:val="auto"/>
          <w:kern w:val="2"/>
          <w:sz w:val="32"/>
          <w:szCs w:val="32"/>
          <w:highlight w:val="none"/>
          <w:u w:val="none"/>
          <w:lang w:val="en-US" w:eastAsia="zh-CN" w:bidi="ar-SA"/>
        </w:rPr>
        <w:t>两</w:t>
      </w:r>
      <w:r>
        <w:rPr>
          <w:rFonts w:hint="default" w:ascii="Times New Roman" w:hAnsi="Times New Roman" w:eastAsia="仿宋_GB2312" w:cs="Times New Roman"/>
          <w:snapToGrid/>
          <w:color w:val="auto"/>
          <w:kern w:val="2"/>
          <w:sz w:val="32"/>
          <w:szCs w:val="32"/>
          <w:highlight w:val="none"/>
          <w:u w:val="none"/>
          <w:lang w:val="en-US" w:eastAsia="zh-CN" w:bidi="ar-SA"/>
        </w:rPr>
        <w:t>部分进行分配。</w:t>
      </w:r>
      <w:bookmarkEnd w:id="12"/>
    </w:p>
    <w:p w14:paraId="5A165797">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（一）学校统筹的奖励性绩效工资分配</w:t>
      </w:r>
    </w:p>
    <w:p w14:paraId="2F3FE1C1">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bookmarkStart w:id="13" w:name="OLE_LINK8"/>
      <w:r>
        <w:rPr>
          <w:rFonts w:hint="default" w:ascii="Times New Roman" w:hAnsi="Times New Roman" w:eastAsia="仿宋_GB2312" w:cs="Times New Roman"/>
          <w:snapToGrid/>
          <w:color w:val="auto"/>
          <w:kern w:val="2"/>
          <w:sz w:val="32"/>
          <w:szCs w:val="32"/>
          <w:highlight w:val="none"/>
          <w:u w:val="none"/>
          <w:lang w:val="en-US" w:eastAsia="zh-CN" w:bidi="ar-SA"/>
        </w:rPr>
        <w:t>学校</w:t>
      </w:r>
      <w:bookmarkStart w:id="14" w:name="OLE_LINK6"/>
      <w:r>
        <w:rPr>
          <w:rFonts w:hint="default" w:ascii="Times New Roman" w:hAnsi="Times New Roman" w:eastAsia="仿宋_GB2312" w:cs="Times New Roman"/>
          <w:snapToGrid/>
          <w:color w:val="auto"/>
          <w:kern w:val="2"/>
          <w:sz w:val="32"/>
          <w:szCs w:val="32"/>
          <w:highlight w:val="none"/>
          <w:u w:val="none"/>
          <w:lang w:val="en-US" w:eastAsia="zh-CN" w:bidi="ar-SA"/>
        </w:rPr>
        <w:t>按照奖励性绩效工资总量的15%左右预留</w:t>
      </w:r>
      <w:bookmarkEnd w:id="14"/>
      <w:r>
        <w:rPr>
          <w:rFonts w:hint="default" w:ascii="Times New Roman" w:hAnsi="Times New Roman" w:eastAsia="仿宋_GB2312" w:cs="Times New Roman"/>
          <w:snapToGrid/>
          <w:color w:val="auto"/>
          <w:kern w:val="2"/>
          <w:sz w:val="32"/>
          <w:szCs w:val="32"/>
          <w:highlight w:val="none"/>
          <w:u w:val="none"/>
          <w:lang w:val="en-US" w:eastAsia="zh-CN" w:bidi="ar-SA"/>
        </w:rPr>
        <w:t>用作学校统筹。</w:t>
      </w:r>
      <w:bookmarkEnd w:id="13"/>
      <w:r>
        <w:rPr>
          <w:rFonts w:hint="default" w:ascii="Times New Roman" w:hAnsi="Times New Roman" w:eastAsia="仿宋_GB2312" w:cs="Times New Roman"/>
          <w:snapToGrid/>
          <w:color w:val="auto"/>
          <w:kern w:val="2"/>
          <w:sz w:val="32"/>
          <w:szCs w:val="32"/>
          <w:highlight w:val="none"/>
          <w:u w:val="none"/>
          <w:lang w:val="en-US" w:eastAsia="zh-CN" w:bidi="ar-SA"/>
        </w:rPr>
        <w:t>统筹类奖励性绩效工资主要包括高层次人才绩效专项、节日福利、管理经费、劳务补贴、重大奖励专项、调节基金等。高层次人才绩效专项用于学校统一发放的浙北学者津贴、浙北英才津贴等。调节基金用于各类人员收入分配差异调节以及政策性补助等。其他统筹类奖励性绩效工资由相关职能部门按规定发放。</w:t>
      </w:r>
    </w:p>
    <w:p w14:paraId="1C59AF49">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（二） 二级</w:t>
      </w:r>
      <w:r>
        <w:rPr>
          <w:rFonts w:hint="eastAsia" w:ascii="Times New Roman" w:hAnsi="Times New Roman" w:eastAsia="仿宋_GB2312" w:cs="Times New Roman"/>
          <w:snapToGrid/>
          <w:color w:val="auto"/>
          <w:kern w:val="2"/>
          <w:sz w:val="32"/>
          <w:szCs w:val="32"/>
          <w:highlight w:val="none"/>
          <w:u w:val="none"/>
          <w:lang w:val="en-US" w:eastAsia="zh-CN" w:bidi="ar-SA"/>
        </w:rPr>
        <w:t>单位</w:t>
      </w:r>
      <w:r>
        <w:rPr>
          <w:rFonts w:hint="default" w:ascii="Times New Roman" w:hAnsi="Times New Roman" w:eastAsia="仿宋_GB2312" w:cs="Times New Roman"/>
          <w:snapToGrid/>
          <w:color w:val="auto"/>
          <w:kern w:val="2"/>
          <w:sz w:val="32"/>
          <w:szCs w:val="32"/>
          <w:highlight w:val="none"/>
          <w:u w:val="none"/>
          <w:lang w:val="en-US" w:eastAsia="zh-CN" w:bidi="ar-SA"/>
        </w:rPr>
        <w:t>奖励性绩效工资分配</w:t>
      </w:r>
    </w:p>
    <w:p w14:paraId="1114E0CF">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bookmarkStart w:id="15" w:name="OLE_LINK7"/>
      <w:r>
        <w:rPr>
          <w:rFonts w:hint="eastAsia" w:ascii="Times New Roman" w:hAnsi="Times New Roman" w:eastAsia="仿宋_GB2312" w:cs="Times New Roman"/>
          <w:snapToGrid/>
          <w:color w:val="auto"/>
          <w:sz w:val="32"/>
          <w:szCs w:val="32"/>
          <w:highlight w:val="none"/>
          <w:u w:val="none"/>
          <w:lang w:val="en-US" w:eastAsia="zh-CN"/>
        </w:rPr>
        <w:t>1.</w:t>
      </w:r>
      <w:r>
        <w:rPr>
          <w:rFonts w:hint="default" w:ascii="Times New Roman" w:hAnsi="Times New Roman" w:eastAsia="仿宋_GB2312" w:cs="Times New Roman"/>
          <w:snapToGrid/>
          <w:color w:val="auto"/>
          <w:sz w:val="32"/>
          <w:szCs w:val="32"/>
          <w:highlight w:val="none"/>
          <w:u w:val="none"/>
        </w:rPr>
        <w:t>二级学院奖励性绩效工资分为岗位奖励性绩效工资、人才培养奖励性绩效工资、</w:t>
      </w:r>
      <w:r>
        <w:rPr>
          <w:rFonts w:hint="default" w:ascii="Times New Roman" w:hAnsi="Times New Roman" w:eastAsia="仿宋_GB2312" w:cs="Times New Roman"/>
          <w:snapToGrid/>
          <w:color w:val="auto"/>
          <w:sz w:val="32"/>
          <w:szCs w:val="32"/>
          <w:highlight w:val="none"/>
          <w:u w:val="none"/>
          <w:lang w:eastAsia="zh-CN"/>
        </w:rPr>
        <w:t>教学</w:t>
      </w:r>
      <w:r>
        <w:rPr>
          <w:rFonts w:hint="default" w:ascii="Times New Roman" w:hAnsi="Times New Roman" w:eastAsia="仿宋_GB2312" w:cs="Times New Roman"/>
          <w:snapToGrid/>
          <w:color w:val="auto"/>
          <w:sz w:val="32"/>
          <w:szCs w:val="32"/>
          <w:highlight w:val="none"/>
          <w:u w:val="none"/>
        </w:rPr>
        <w:t>科研成果奖励性绩效工资、服务地方奖励性绩效工资</w:t>
      </w:r>
      <w:bookmarkEnd w:id="15"/>
      <w:r>
        <w:rPr>
          <w:rFonts w:hint="default" w:ascii="Times New Roman" w:hAnsi="Times New Roman" w:eastAsia="仿宋_GB2312" w:cs="Times New Roman"/>
          <w:snapToGrid/>
          <w:color w:val="auto"/>
          <w:sz w:val="32"/>
          <w:szCs w:val="32"/>
          <w:highlight w:val="none"/>
          <w:u w:val="none"/>
          <w:lang w:val="en-US" w:eastAsia="zh-CN"/>
        </w:rPr>
        <w:t>等</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岗位奖励性绩效工资和人才培养奖励性绩效工资按照4:6</w:t>
      </w:r>
      <w:r>
        <w:rPr>
          <w:rFonts w:hint="default" w:ascii="Times New Roman" w:hAnsi="Times New Roman" w:eastAsia="仿宋_GB2312" w:cs="Times New Roman"/>
          <w:snapToGrid/>
          <w:color w:val="auto"/>
          <w:sz w:val="32"/>
          <w:szCs w:val="32"/>
          <w:highlight w:val="none"/>
          <w:u w:val="none"/>
          <w:lang w:eastAsia="zh-CN"/>
        </w:rPr>
        <w:t>的比例</w:t>
      </w:r>
      <w:r>
        <w:rPr>
          <w:rFonts w:hint="default" w:ascii="Times New Roman" w:hAnsi="Times New Roman" w:eastAsia="仿宋_GB2312" w:cs="Times New Roman"/>
          <w:snapToGrid/>
          <w:color w:val="auto"/>
          <w:sz w:val="32"/>
          <w:szCs w:val="32"/>
          <w:highlight w:val="none"/>
          <w:u w:val="none"/>
        </w:rPr>
        <w:t>分配</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教</w:t>
      </w:r>
      <w:r>
        <w:rPr>
          <w:rFonts w:hint="default" w:ascii="Times New Roman" w:hAnsi="Times New Roman" w:eastAsia="仿宋_GB2312" w:cs="Times New Roman"/>
          <w:snapToGrid/>
          <w:color w:val="auto"/>
          <w:sz w:val="32"/>
          <w:szCs w:val="32"/>
          <w:highlight w:val="none"/>
          <w:u w:val="none"/>
          <w:lang w:eastAsia="zh-CN"/>
        </w:rPr>
        <w:t>学</w:t>
      </w:r>
      <w:r>
        <w:rPr>
          <w:rFonts w:hint="default" w:ascii="Times New Roman" w:hAnsi="Times New Roman" w:eastAsia="仿宋_GB2312" w:cs="Times New Roman"/>
          <w:snapToGrid/>
          <w:color w:val="auto"/>
          <w:sz w:val="32"/>
          <w:szCs w:val="32"/>
          <w:highlight w:val="none"/>
          <w:u w:val="none"/>
        </w:rPr>
        <w:t>科研成果奖励性绩效工资和服务地方奖励性绩效工资单独核算</w:t>
      </w:r>
      <w:r>
        <w:rPr>
          <w:rFonts w:hint="default" w:ascii="Times New Roman" w:hAnsi="Times New Roman" w:eastAsia="仿宋_GB2312" w:cs="Times New Roman"/>
          <w:snapToGrid/>
          <w:color w:val="auto"/>
          <w:sz w:val="32"/>
          <w:szCs w:val="32"/>
          <w:highlight w:val="none"/>
          <w:u w:val="none"/>
          <w:lang w:val="en-US" w:eastAsia="zh-CN"/>
        </w:rPr>
        <w:t>。</w:t>
      </w:r>
    </w:p>
    <w:p w14:paraId="17F44707">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bookmarkStart w:id="16" w:name="OLE_LINK15"/>
      <w:r>
        <w:rPr>
          <w:rFonts w:hint="default" w:ascii="Times New Roman" w:hAnsi="Times New Roman" w:eastAsia="仿宋_GB2312" w:cs="Times New Roman"/>
          <w:snapToGrid/>
          <w:color w:val="auto"/>
          <w:sz w:val="32"/>
          <w:szCs w:val="32"/>
          <w:highlight w:val="none"/>
          <w:u w:val="none"/>
        </w:rPr>
        <w:t>岗位奖励性绩效工资根据各二级</w:t>
      </w:r>
      <w:r>
        <w:rPr>
          <w:rFonts w:hint="eastAsia" w:ascii="Times New Roman" w:hAnsi="Times New Roman" w:eastAsia="仿宋_GB2312" w:cs="Times New Roman"/>
          <w:snapToGrid/>
          <w:color w:val="auto"/>
          <w:sz w:val="32"/>
          <w:szCs w:val="32"/>
          <w:highlight w:val="none"/>
          <w:u w:val="none"/>
          <w:lang w:eastAsia="zh-CN"/>
        </w:rPr>
        <w:t>单位</w:t>
      </w:r>
      <w:r>
        <w:rPr>
          <w:rFonts w:hint="default" w:ascii="Times New Roman" w:hAnsi="Times New Roman" w:eastAsia="仿宋_GB2312" w:cs="Times New Roman"/>
          <w:snapToGrid/>
          <w:color w:val="auto"/>
          <w:sz w:val="32"/>
          <w:szCs w:val="32"/>
          <w:highlight w:val="none"/>
          <w:u w:val="none"/>
        </w:rPr>
        <w:t>教职工在事业单位岗位聘任中所聘岗位级别，按系数予以核拨</w:t>
      </w:r>
      <w:r>
        <w:rPr>
          <w:rFonts w:hint="default" w:ascii="Times New Roman" w:hAnsi="Times New Roman" w:eastAsia="仿宋_GB2312" w:cs="Times New Roman"/>
          <w:snapToGrid/>
          <w:color w:val="auto"/>
          <w:sz w:val="32"/>
          <w:szCs w:val="32"/>
          <w:highlight w:val="none"/>
          <w:u w:val="none"/>
          <w:lang w:eastAsia="zh-CN"/>
        </w:rPr>
        <w:t>。</w:t>
      </w:r>
    </w:p>
    <w:p w14:paraId="33527283">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人才培养奖励性绩效工资</w:t>
      </w:r>
      <w:r>
        <w:rPr>
          <w:rFonts w:hint="default" w:ascii="Times New Roman" w:hAnsi="Times New Roman" w:eastAsia="仿宋_GB2312" w:cs="Times New Roman"/>
          <w:snapToGrid/>
          <w:color w:val="auto"/>
          <w:sz w:val="32"/>
          <w:szCs w:val="32"/>
          <w:highlight w:val="none"/>
          <w:u w:val="none"/>
          <w:lang w:val="en-US" w:eastAsia="zh-CN"/>
        </w:rPr>
        <w:t>分为本专科生培养奖励性绩效工资和研究生培养奖励性绩效工资</w:t>
      </w:r>
      <w:r>
        <w:rPr>
          <w:rFonts w:hint="eastAsia" w:ascii="Times New Roman" w:hAnsi="Times New Roman" w:eastAsia="仿宋_GB2312" w:cs="Times New Roman"/>
          <w:snapToGrid/>
          <w:color w:val="auto"/>
          <w:sz w:val="32"/>
          <w:szCs w:val="32"/>
          <w:highlight w:val="none"/>
          <w:u w:val="none"/>
          <w:lang w:val="en-US" w:eastAsia="zh-CN"/>
        </w:rPr>
        <w:t>，根据学生人数划分</w:t>
      </w:r>
      <w:r>
        <w:rPr>
          <w:rFonts w:hint="default" w:ascii="Times New Roman" w:hAnsi="Times New Roman" w:eastAsia="仿宋_GB2312" w:cs="Times New Roman"/>
          <w:snapToGrid/>
          <w:color w:val="auto"/>
          <w:sz w:val="32"/>
          <w:szCs w:val="32"/>
          <w:highlight w:val="none"/>
          <w:u w:val="none"/>
          <w:lang w:val="en-US" w:eastAsia="zh-CN"/>
        </w:rPr>
        <w:t>，按</w:t>
      </w:r>
      <w:bookmarkStart w:id="17" w:name="OLE_LINK21"/>
      <w:r>
        <w:rPr>
          <w:rFonts w:hint="default" w:ascii="Times New Roman" w:hAnsi="Times New Roman" w:eastAsia="仿宋_GB2312" w:cs="Times New Roman"/>
          <w:snapToGrid/>
          <w:color w:val="auto"/>
          <w:sz w:val="32"/>
          <w:szCs w:val="32"/>
          <w:highlight w:val="none"/>
          <w:u w:val="none"/>
          <w:lang w:val="en-US" w:eastAsia="zh-CN"/>
        </w:rPr>
        <w:t>本专科生为1、硕士研究生为2、留学生为2</w:t>
      </w:r>
      <w:bookmarkEnd w:id="17"/>
      <w:r>
        <w:rPr>
          <w:rFonts w:hint="default" w:ascii="Times New Roman" w:hAnsi="Times New Roman" w:eastAsia="仿宋_GB2312" w:cs="Times New Roman"/>
          <w:snapToGrid/>
          <w:color w:val="auto"/>
          <w:sz w:val="32"/>
          <w:szCs w:val="32"/>
          <w:highlight w:val="none"/>
          <w:u w:val="none"/>
          <w:lang w:val="en-US" w:eastAsia="zh-CN"/>
        </w:rPr>
        <w:t>.5的系数</w:t>
      </w:r>
      <w:r>
        <w:rPr>
          <w:rFonts w:hint="eastAsia" w:ascii="Times New Roman" w:hAnsi="Times New Roman" w:eastAsia="仿宋_GB2312" w:cs="Times New Roman"/>
          <w:snapToGrid/>
          <w:color w:val="auto"/>
          <w:sz w:val="32"/>
          <w:szCs w:val="32"/>
          <w:highlight w:val="none"/>
          <w:u w:val="none"/>
          <w:lang w:val="en-US" w:eastAsia="zh-CN"/>
        </w:rPr>
        <w:t>计算</w:t>
      </w:r>
      <w:r>
        <w:rPr>
          <w:rFonts w:hint="default" w:ascii="Times New Roman" w:hAnsi="Times New Roman" w:eastAsia="仿宋_GB2312" w:cs="Times New Roman"/>
          <w:snapToGrid/>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就业工作</w:t>
      </w:r>
      <w:r>
        <w:rPr>
          <w:rFonts w:hint="default" w:ascii="Times New Roman" w:hAnsi="Times New Roman" w:eastAsia="仿宋_GB2312" w:cs="Times New Roman"/>
          <w:snapToGrid/>
          <w:color w:val="auto"/>
          <w:sz w:val="32"/>
          <w:szCs w:val="32"/>
          <w:highlight w:val="none"/>
          <w:u w:val="none"/>
          <w:lang w:val="en-US" w:eastAsia="zh-CN"/>
        </w:rPr>
        <w:t>奖励性绩效工资</w:t>
      </w:r>
      <w:r>
        <w:rPr>
          <w:rFonts w:hint="eastAsia" w:ascii="Times New Roman" w:hAnsi="Times New Roman" w:eastAsia="仿宋_GB2312" w:cs="Times New Roman"/>
          <w:snapToGrid/>
          <w:color w:val="auto"/>
          <w:sz w:val="32"/>
          <w:szCs w:val="32"/>
          <w:highlight w:val="none"/>
          <w:u w:val="none"/>
          <w:lang w:val="en-US" w:eastAsia="zh-CN"/>
        </w:rPr>
        <w:t>总量</w:t>
      </w:r>
      <w:r>
        <w:rPr>
          <w:rFonts w:hint="default" w:ascii="Times New Roman" w:hAnsi="Times New Roman" w:eastAsia="仿宋_GB2312" w:cs="Times New Roman"/>
          <w:snapToGrid/>
          <w:color w:val="auto"/>
          <w:sz w:val="32"/>
          <w:szCs w:val="32"/>
          <w:highlight w:val="none"/>
          <w:u w:val="none"/>
          <w:lang w:val="en-US" w:eastAsia="zh-CN"/>
        </w:rPr>
        <w:t>根据学生</w:t>
      </w:r>
      <w:r>
        <w:rPr>
          <w:rFonts w:hint="eastAsia" w:ascii="Times New Roman" w:hAnsi="Times New Roman" w:eastAsia="仿宋_GB2312" w:cs="Times New Roman"/>
          <w:snapToGrid/>
          <w:color w:val="auto"/>
          <w:sz w:val="32"/>
          <w:szCs w:val="32"/>
          <w:highlight w:val="none"/>
          <w:u w:val="none"/>
          <w:lang w:val="en-US" w:eastAsia="zh-CN"/>
        </w:rPr>
        <w:t>人数和层次确定，</w:t>
      </w:r>
      <w:r>
        <w:rPr>
          <w:rFonts w:hint="default" w:ascii="Times New Roman" w:hAnsi="Times New Roman" w:eastAsia="仿宋_GB2312" w:cs="Times New Roman"/>
          <w:snapToGrid/>
          <w:color w:val="auto"/>
          <w:sz w:val="32"/>
          <w:szCs w:val="32"/>
          <w:highlight w:val="none"/>
          <w:u w:val="none"/>
          <w:lang w:val="en-US" w:eastAsia="zh-CN"/>
        </w:rPr>
        <w:t>从人才培养奖励性绩效工资中核拨</w:t>
      </w:r>
      <w:bookmarkStart w:id="18" w:name="OLE_LINK22"/>
      <w:r>
        <w:rPr>
          <w:rFonts w:hint="default" w:ascii="Times New Roman" w:hAnsi="Times New Roman" w:eastAsia="仿宋_GB2312" w:cs="Times New Roman"/>
          <w:snapToGrid/>
          <w:color w:val="auto"/>
          <w:sz w:val="32"/>
          <w:szCs w:val="32"/>
          <w:highlight w:val="none"/>
          <w:u w:val="none"/>
          <w:lang w:val="en-US" w:eastAsia="zh-CN"/>
        </w:rPr>
        <w:t>。</w:t>
      </w:r>
    </w:p>
    <w:p w14:paraId="1AC4D5E1">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教</w:t>
      </w:r>
      <w:r>
        <w:rPr>
          <w:rFonts w:hint="default" w:ascii="Times New Roman" w:hAnsi="Times New Roman" w:eastAsia="仿宋_GB2312" w:cs="Times New Roman"/>
          <w:snapToGrid/>
          <w:color w:val="auto"/>
          <w:sz w:val="32"/>
          <w:szCs w:val="32"/>
          <w:highlight w:val="none"/>
          <w:u w:val="none"/>
          <w:lang w:eastAsia="zh-CN"/>
        </w:rPr>
        <w:t>学</w:t>
      </w:r>
      <w:r>
        <w:rPr>
          <w:rFonts w:hint="default" w:ascii="Times New Roman" w:hAnsi="Times New Roman" w:eastAsia="仿宋_GB2312" w:cs="Times New Roman"/>
          <w:snapToGrid/>
          <w:color w:val="auto"/>
          <w:sz w:val="32"/>
          <w:szCs w:val="32"/>
          <w:highlight w:val="none"/>
          <w:u w:val="none"/>
        </w:rPr>
        <w:t>科研成果奖励性绩效工资</w:t>
      </w:r>
      <w:r>
        <w:rPr>
          <w:rFonts w:hint="eastAsia" w:ascii="Times New Roman" w:hAnsi="Times New Roman" w:eastAsia="仿宋_GB2312" w:cs="Times New Roman"/>
          <w:snapToGrid/>
          <w:color w:val="auto"/>
          <w:sz w:val="32"/>
          <w:szCs w:val="32"/>
          <w:highlight w:val="none"/>
          <w:u w:val="none"/>
          <w:lang w:eastAsia="zh-CN"/>
        </w:rPr>
        <w:t>由教学、科研、</w:t>
      </w:r>
      <w:r>
        <w:rPr>
          <w:rFonts w:hint="eastAsia" w:ascii="Times New Roman" w:hAnsi="Times New Roman" w:eastAsia="仿宋_GB2312" w:cs="Times New Roman"/>
          <w:snapToGrid/>
          <w:color w:val="auto"/>
          <w:sz w:val="32"/>
          <w:szCs w:val="32"/>
          <w:highlight w:val="none"/>
          <w:u w:val="none"/>
          <w:lang w:val="en-US" w:eastAsia="zh-CN"/>
        </w:rPr>
        <w:t>ESI奖励三部分组成，其</w:t>
      </w:r>
      <w:r>
        <w:rPr>
          <w:rFonts w:hint="default" w:ascii="Times New Roman" w:hAnsi="Times New Roman" w:eastAsia="仿宋_GB2312" w:cs="Times New Roman"/>
          <w:snapToGrid/>
          <w:color w:val="auto"/>
          <w:sz w:val="32"/>
          <w:szCs w:val="32"/>
          <w:highlight w:val="none"/>
          <w:u w:val="none"/>
          <w:lang w:val="en-US" w:eastAsia="zh-CN"/>
        </w:rPr>
        <w:t>年度总额度</w:t>
      </w:r>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lang w:val="en-US" w:eastAsia="zh-CN"/>
        </w:rPr>
        <w:t>由学</w:t>
      </w:r>
      <w:r>
        <w:rPr>
          <w:rFonts w:hint="default" w:ascii="Times New Roman" w:hAnsi="Times New Roman" w:eastAsia="仿宋_GB2312" w:cs="Times New Roman"/>
          <w:b w:val="0"/>
          <w:bCs w:val="0"/>
          <w:snapToGrid/>
          <w:color w:val="auto"/>
          <w:sz w:val="32"/>
          <w:szCs w:val="32"/>
          <w:highlight w:val="none"/>
          <w:u w:val="none"/>
          <w:lang w:val="en-US" w:eastAsia="zh-CN"/>
        </w:rPr>
        <w:t>校根据当年度绩效额度统筹使用情况和财务资金情况确定；教学、科研、ESI</w:t>
      </w:r>
      <w:r>
        <w:rPr>
          <w:rFonts w:hint="eastAsia" w:ascii="Times New Roman" w:hAnsi="Times New Roman" w:eastAsia="仿宋_GB2312" w:cs="Times New Roman"/>
          <w:b w:val="0"/>
          <w:bCs w:val="0"/>
          <w:snapToGrid/>
          <w:color w:val="auto"/>
          <w:sz w:val="32"/>
          <w:szCs w:val="32"/>
          <w:highlight w:val="none"/>
          <w:u w:val="none"/>
          <w:lang w:val="en-US" w:eastAsia="zh-CN"/>
        </w:rPr>
        <w:t>三部分</w:t>
      </w:r>
      <w:r>
        <w:rPr>
          <w:rFonts w:hint="default" w:ascii="Times New Roman" w:hAnsi="Times New Roman" w:eastAsia="仿宋_GB2312" w:cs="Times New Roman"/>
          <w:b w:val="0"/>
          <w:bCs w:val="0"/>
          <w:snapToGrid/>
          <w:color w:val="auto"/>
          <w:sz w:val="32"/>
          <w:szCs w:val="32"/>
          <w:highlight w:val="none"/>
          <w:u w:val="none"/>
          <w:lang w:val="en-US" w:eastAsia="zh-CN"/>
        </w:rPr>
        <w:t>奖励的分配比例，由学校按照近三年实际划拨比例决定；具有突破性的重大业绩成果，经学校讨论后可单列发放</w:t>
      </w:r>
      <w:bookmarkEnd w:id="16"/>
      <w:bookmarkEnd w:id="18"/>
      <w:r>
        <w:rPr>
          <w:rFonts w:hint="default" w:ascii="Times New Roman" w:hAnsi="Times New Roman" w:eastAsia="仿宋_GB2312" w:cs="Times New Roman"/>
          <w:snapToGrid/>
          <w:color w:val="auto"/>
          <w:sz w:val="32"/>
          <w:szCs w:val="32"/>
          <w:highlight w:val="none"/>
          <w:u w:val="none"/>
          <w:lang w:eastAsia="zh-CN"/>
        </w:rPr>
        <w:t>。</w:t>
      </w:r>
    </w:p>
    <w:p w14:paraId="14E34599">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服务地方奖励性绩效工资</w:t>
      </w:r>
      <w:r>
        <w:rPr>
          <w:rFonts w:hint="eastAsia" w:ascii="Times New Roman" w:hAnsi="Times New Roman" w:eastAsia="仿宋_GB2312" w:cs="Times New Roman"/>
          <w:snapToGrid/>
          <w:color w:val="auto"/>
          <w:sz w:val="32"/>
          <w:szCs w:val="32"/>
          <w:highlight w:val="none"/>
          <w:u w:val="none"/>
          <w:lang w:eastAsia="zh-CN"/>
        </w:rPr>
        <w:t>总量</w:t>
      </w:r>
      <w:r>
        <w:rPr>
          <w:rFonts w:hint="default" w:ascii="Times New Roman" w:hAnsi="Times New Roman" w:eastAsia="仿宋_GB2312" w:cs="Times New Roman"/>
          <w:snapToGrid/>
          <w:color w:val="auto"/>
          <w:sz w:val="32"/>
          <w:szCs w:val="32"/>
          <w:highlight w:val="none"/>
          <w:u w:val="none"/>
        </w:rPr>
        <w:t>由学校</w:t>
      </w:r>
      <w:r>
        <w:rPr>
          <w:rFonts w:hint="eastAsia" w:ascii="Times New Roman" w:hAnsi="Times New Roman" w:eastAsia="仿宋_GB2312" w:cs="Times New Roman"/>
          <w:snapToGrid/>
          <w:color w:val="auto"/>
          <w:sz w:val="32"/>
          <w:szCs w:val="32"/>
          <w:highlight w:val="none"/>
          <w:u w:val="none"/>
          <w:lang w:eastAsia="zh-CN"/>
        </w:rPr>
        <w:t>依据当年服务地方工作开展情况</w:t>
      </w:r>
      <w:r>
        <w:rPr>
          <w:rFonts w:hint="default" w:ascii="Times New Roman" w:hAnsi="Times New Roman" w:eastAsia="仿宋_GB2312" w:cs="Times New Roman"/>
          <w:snapToGrid/>
          <w:color w:val="auto"/>
          <w:sz w:val="32"/>
          <w:szCs w:val="32"/>
          <w:highlight w:val="none"/>
          <w:u w:val="none"/>
        </w:rPr>
        <w:t>确定。</w:t>
      </w:r>
    </w:p>
    <w:p w14:paraId="519DC351">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hint="eastAsia" w:eastAsia="仿宋_GB2312"/>
          <w:snapToGrid/>
          <w:color w:val="auto"/>
          <w:sz w:val="32"/>
          <w:szCs w:val="32"/>
          <w:highlight w:val="none"/>
          <w:u w:val="none"/>
        </w:rPr>
      </w:pPr>
      <w:r>
        <w:rPr>
          <w:rFonts w:hint="eastAsia" w:ascii="Times New Roman" w:hAnsi="Times New Roman" w:eastAsia="仿宋_GB2312" w:cs="Times New Roman"/>
          <w:snapToGrid/>
          <w:color w:val="auto"/>
          <w:sz w:val="32"/>
          <w:szCs w:val="32"/>
          <w:highlight w:val="none"/>
          <w:u w:val="none"/>
          <w:lang w:eastAsia="zh-CN"/>
        </w:rPr>
        <w:t>以上</w:t>
      </w:r>
      <w:r>
        <w:rPr>
          <w:rFonts w:hint="default" w:ascii="Times New Roman" w:hAnsi="Times New Roman" w:eastAsia="仿宋_GB2312" w:cs="Times New Roman"/>
          <w:snapToGrid/>
          <w:color w:val="auto"/>
          <w:sz w:val="32"/>
          <w:szCs w:val="32"/>
          <w:highlight w:val="none"/>
          <w:u w:val="none"/>
        </w:rPr>
        <w:t>人才培养奖励性绩效工资、</w:t>
      </w:r>
      <w:r>
        <w:rPr>
          <w:rFonts w:hint="default" w:ascii="Times New Roman" w:hAnsi="Times New Roman" w:eastAsia="仿宋_GB2312" w:cs="Times New Roman"/>
          <w:snapToGrid/>
          <w:color w:val="auto"/>
          <w:sz w:val="32"/>
          <w:szCs w:val="32"/>
          <w:highlight w:val="none"/>
          <w:u w:val="none"/>
          <w:lang w:eastAsia="zh-CN"/>
        </w:rPr>
        <w:t>教学</w:t>
      </w:r>
      <w:r>
        <w:rPr>
          <w:rFonts w:hint="default" w:ascii="Times New Roman" w:hAnsi="Times New Roman" w:eastAsia="仿宋_GB2312" w:cs="Times New Roman"/>
          <w:snapToGrid/>
          <w:color w:val="auto"/>
          <w:sz w:val="32"/>
          <w:szCs w:val="32"/>
          <w:highlight w:val="none"/>
          <w:u w:val="none"/>
        </w:rPr>
        <w:t>科研成果奖励性绩效工资、服务地方奖励性绩效工资</w:t>
      </w:r>
      <w:r>
        <w:rPr>
          <w:rFonts w:hint="eastAsia" w:ascii="Times New Roman" w:hAnsi="Times New Roman" w:eastAsia="仿宋_GB2312" w:cs="Times New Roman"/>
          <w:snapToGrid/>
          <w:color w:val="auto"/>
          <w:sz w:val="32"/>
          <w:szCs w:val="32"/>
          <w:highlight w:val="none"/>
          <w:u w:val="none"/>
          <w:lang w:eastAsia="zh-CN"/>
        </w:rPr>
        <w:t>及其组成部分的具体分配细则另行制定。</w:t>
      </w:r>
    </w:p>
    <w:p w14:paraId="1FA039CA">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eastAsia" w:ascii="Times New Roman" w:hAnsi="Times New Roman" w:eastAsia="仿宋_GB2312" w:cs="Times New Roman"/>
          <w:snapToGrid/>
          <w:color w:val="auto"/>
          <w:sz w:val="32"/>
          <w:szCs w:val="32"/>
          <w:highlight w:val="none"/>
          <w:u w:val="none"/>
          <w:lang w:val="en-US" w:eastAsia="zh-CN"/>
        </w:rPr>
        <w:t>2</w:t>
      </w:r>
      <w:r>
        <w:rPr>
          <w:rFonts w:hint="default" w:ascii="Times New Roman" w:hAnsi="Times New Roman" w:eastAsia="仿宋_GB2312" w:cs="Times New Roman"/>
          <w:snapToGrid/>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机关及直属单位的奖励性绩效工资水平</w:t>
      </w:r>
      <w:bookmarkStart w:id="19" w:name="OLE_LINK5"/>
      <w:r>
        <w:rPr>
          <w:rFonts w:hint="default" w:ascii="Times New Roman" w:hAnsi="Times New Roman" w:eastAsia="仿宋_GB2312" w:cs="Times New Roman"/>
          <w:snapToGrid/>
          <w:color w:val="auto"/>
          <w:sz w:val="32"/>
          <w:szCs w:val="32"/>
          <w:highlight w:val="none"/>
          <w:u w:val="none"/>
        </w:rPr>
        <w:t>按照二级学院奖励性绩效工资水平的85%核定</w:t>
      </w:r>
      <w:bookmarkEnd w:id="19"/>
      <w:r>
        <w:rPr>
          <w:rFonts w:hint="default" w:ascii="Times New Roman" w:hAnsi="Times New Roman" w:eastAsia="仿宋_GB2312" w:cs="Times New Roman"/>
          <w:snapToGrid/>
          <w:color w:val="auto"/>
          <w:sz w:val="32"/>
          <w:szCs w:val="32"/>
          <w:highlight w:val="none"/>
          <w:u w:val="none"/>
          <w:lang w:eastAsia="zh-CN"/>
        </w:rPr>
        <w:t>，</w:t>
      </w:r>
      <w:r>
        <w:rPr>
          <w:rFonts w:hint="default" w:ascii="Times New Roman" w:hAnsi="Times New Roman" w:eastAsia="仿宋_GB2312" w:cs="Times New Roman"/>
          <w:snapToGrid/>
          <w:color w:val="auto"/>
          <w:sz w:val="32"/>
          <w:szCs w:val="32"/>
          <w:highlight w:val="none"/>
          <w:u w:val="none"/>
        </w:rPr>
        <w:t>依据教职工岗位级别</w:t>
      </w:r>
      <w:r>
        <w:rPr>
          <w:rFonts w:hint="default" w:ascii="Times New Roman" w:hAnsi="Times New Roman" w:eastAsia="仿宋_GB2312" w:cs="Times New Roman"/>
          <w:snapToGrid/>
          <w:color w:val="auto"/>
          <w:sz w:val="32"/>
          <w:szCs w:val="32"/>
          <w:highlight w:val="none"/>
          <w:u w:val="none"/>
          <w:lang w:val="en-US" w:eastAsia="zh-CN"/>
        </w:rPr>
        <w:t>对应的系数</w:t>
      </w:r>
      <w:r>
        <w:rPr>
          <w:rFonts w:hint="default" w:ascii="Times New Roman" w:hAnsi="Times New Roman" w:eastAsia="仿宋_GB2312" w:cs="Times New Roman"/>
          <w:snapToGrid/>
          <w:color w:val="auto"/>
          <w:sz w:val="32"/>
          <w:szCs w:val="32"/>
          <w:highlight w:val="none"/>
          <w:u w:val="none"/>
        </w:rPr>
        <w:t>发放。</w:t>
      </w:r>
    </w:p>
    <w:p w14:paraId="3510B84E">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textAlignment w:val="auto"/>
        <w:rPr>
          <w:rFonts w:eastAsia="仿宋_GB2312"/>
          <w:snapToGrid/>
          <w:color w:val="auto"/>
          <w:sz w:val="32"/>
          <w:szCs w:val="32"/>
          <w:highlight w:val="none"/>
          <w:u w:val="none"/>
        </w:rPr>
      </w:pPr>
      <w:r>
        <w:rPr>
          <w:rFonts w:hint="eastAsia" w:ascii="Times New Roman" w:hAnsi="Times New Roman" w:eastAsia="仿宋_GB2312" w:cs="Times New Roman"/>
          <w:snapToGrid/>
          <w:color w:val="auto"/>
          <w:sz w:val="32"/>
          <w:szCs w:val="32"/>
          <w:highlight w:val="none"/>
          <w:u w:val="none"/>
          <w:lang w:val="en-US" w:eastAsia="zh-CN"/>
        </w:rPr>
        <w:t>3</w:t>
      </w:r>
      <w:r>
        <w:rPr>
          <w:rFonts w:hint="default" w:ascii="Times New Roman" w:hAnsi="Times New Roman" w:eastAsia="仿宋_GB2312" w:cs="Times New Roman"/>
          <w:snapToGrid/>
          <w:color w:val="auto"/>
          <w:sz w:val="32"/>
          <w:szCs w:val="32"/>
          <w:highlight w:val="none"/>
          <w:u w:val="none"/>
          <w:lang w:val="en-US" w:eastAsia="zh-CN"/>
        </w:rPr>
        <w:t>.</w:t>
      </w:r>
      <w:r>
        <w:rPr>
          <w:rFonts w:hint="default" w:ascii="Times New Roman" w:hAnsi="Times New Roman" w:eastAsia="仿宋_GB2312" w:cs="Times New Roman"/>
          <w:i w:val="0"/>
          <w:iCs w:val="0"/>
          <w:caps w:val="0"/>
          <w:snapToGrid/>
          <w:color w:val="auto"/>
          <w:spacing w:val="0"/>
          <w:sz w:val="32"/>
          <w:szCs w:val="32"/>
          <w:highlight w:val="none"/>
          <w:u w:val="none"/>
          <w:shd w:val="clear" w:color="auto" w:fill="auto"/>
        </w:rPr>
        <w:t>校级直属实体科研机构</w:t>
      </w:r>
      <w:r>
        <w:rPr>
          <w:rFonts w:hint="default" w:ascii="Times New Roman" w:hAnsi="Times New Roman" w:eastAsia="仿宋_GB2312" w:cs="Times New Roman"/>
          <w:i w:val="0"/>
          <w:iCs w:val="0"/>
          <w:caps w:val="0"/>
          <w:snapToGrid/>
          <w:color w:val="auto"/>
          <w:spacing w:val="0"/>
          <w:sz w:val="32"/>
          <w:szCs w:val="32"/>
          <w:highlight w:val="none"/>
          <w:u w:val="none"/>
          <w:shd w:val="clear" w:color="auto" w:fill="auto"/>
          <w:lang w:val="en-US" w:eastAsia="zh-CN"/>
        </w:rPr>
        <w:t>专职科研</w:t>
      </w:r>
      <w:r>
        <w:rPr>
          <w:rFonts w:hint="default" w:ascii="Times New Roman" w:hAnsi="Times New Roman" w:eastAsia="仿宋_GB2312" w:cs="Times New Roman"/>
          <w:snapToGrid/>
          <w:color w:val="auto"/>
          <w:sz w:val="32"/>
          <w:szCs w:val="32"/>
          <w:highlight w:val="none"/>
          <w:u w:val="none"/>
          <w:lang w:val="en-US" w:eastAsia="zh-CN"/>
        </w:rPr>
        <w:t>人员</w:t>
      </w:r>
      <w:r>
        <w:rPr>
          <w:rFonts w:hint="default" w:ascii="Times New Roman" w:hAnsi="Times New Roman" w:eastAsia="仿宋_GB2312" w:cs="Times New Roman"/>
          <w:snapToGrid/>
          <w:color w:val="auto"/>
          <w:sz w:val="32"/>
          <w:szCs w:val="32"/>
          <w:highlight w:val="none"/>
          <w:u w:val="none"/>
        </w:rPr>
        <w:t>完成合同规定的科研任务后按教学单位同类人员平均水平发放奖励性绩效工资。</w:t>
      </w:r>
    </w:p>
    <w:p w14:paraId="314A951D">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第四章  绩效工资管理</w:t>
      </w:r>
    </w:p>
    <w:p w14:paraId="70CF259C">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en-US" w:eastAsia="zh-CN" w:bidi="ar-SA"/>
        </w:rPr>
        <w:t xml:space="preserve">第九条  </w:t>
      </w:r>
      <w:r>
        <w:rPr>
          <w:rFonts w:hint="default" w:ascii="Times New Roman" w:hAnsi="Times New Roman" w:eastAsia="仿宋_GB2312" w:cs="Times New Roman"/>
          <w:snapToGrid/>
          <w:color w:val="auto"/>
          <w:kern w:val="2"/>
          <w:sz w:val="32"/>
          <w:szCs w:val="32"/>
          <w:highlight w:val="none"/>
          <w:u w:val="none"/>
          <w:lang w:val="en-US" w:eastAsia="zh-CN" w:bidi="ar-SA"/>
        </w:rPr>
        <w:t>在学校核定的绩效工资总量内，各二级</w:t>
      </w:r>
      <w:r>
        <w:rPr>
          <w:rFonts w:hint="eastAsia" w:ascii="Times New Roman" w:hAnsi="Times New Roman" w:eastAsia="仿宋_GB2312" w:cs="Times New Roman"/>
          <w:snapToGrid/>
          <w:color w:val="auto"/>
          <w:kern w:val="2"/>
          <w:sz w:val="32"/>
          <w:szCs w:val="32"/>
          <w:highlight w:val="none"/>
          <w:u w:val="none"/>
          <w:lang w:val="en-US" w:eastAsia="zh-CN" w:bidi="ar-SA"/>
        </w:rPr>
        <w:t>单位</w:t>
      </w:r>
      <w:r>
        <w:rPr>
          <w:rFonts w:hint="default" w:ascii="Times New Roman" w:hAnsi="Times New Roman" w:eastAsia="仿宋_GB2312" w:cs="Times New Roman"/>
          <w:snapToGrid/>
          <w:color w:val="auto"/>
          <w:kern w:val="2"/>
          <w:sz w:val="32"/>
          <w:szCs w:val="32"/>
          <w:highlight w:val="none"/>
          <w:u w:val="none"/>
          <w:lang w:val="en-US" w:eastAsia="zh-CN" w:bidi="ar-SA"/>
        </w:rPr>
        <w:t>应结合实际，制定奖励性绩效工资分配方案，党政联席会议研究同意后报学校审核批准，并经</w:t>
      </w:r>
      <w:r>
        <w:rPr>
          <w:rFonts w:hint="eastAsia" w:ascii="Times New Roman" w:hAnsi="Times New Roman" w:eastAsia="仿宋_GB2312" w:cs="Times New Roman"/>
          <w:snapToGrid/>
          <w:color w:val="auto"/>
          <w:kern w:val="2"/>
          <w:sz w:val="32"/>
          <w:szCs w:val="32"/>
          <w:highlight w:val="none"/>
          <w:u w:val="none"/>
          <w:lang w:val="en-US" w:eastAsia="zh-CN" w:bidi="ar-SA"/>
        </w:rPr>
        <w:t>本单位</w:t>
      </w:r>
      <w:r>
        <w:rPr>
          <w:rFonts w:hint="default" w:ascii="Times New Roman" w:hAnsi="Times New Roman" w:eastAsia="仿宋_GB2312" w:cs="Times New Roman"/>
          <w:snapToGrid/>
          <w:color w:val="auto"/>
          <w:kern w:val="2"/>
          <w:sz w:val="32"/>
          <w:szCs w:val="32"/>
          <w:highlight w:val="none"/>
          <w:u w:val="none"/>
          <w:lang w:val="en-US" w:eastAsia="zh-CN" w:bidi="ar-SA"/>
        </w:rPr>
        <w:t>教代会或全体教职工大会讨论通过后实施。各</w:t>
      </w:r>
      <w:r>
        <w:rPr>
          <w:rFonts w:hint="eastAsia" w:ascii="Times New Roman" w:hAnsi="Times New Roman" w:eastAsia="仿宋_GB2312" w:cs="Times New Roman"/>
          <w:snapToGrid/>
          <w:color w:val="auto"/>
          <w:kern w:val="2"/>
          <w:sz w:val="32"/>
          <w:szCs w:val="32"/>
          <w:highlight w:val="none"/>
          <w:u w:val="none"/>
          <w:lang w:val="en-US" w:eastAsia="zh-CN" w:bidi="ar-SA"/>
        </w:rPr>
        <w:t>单位</w:t>
      </w:r>
      <w:r>
        <w:rPr>
          <w:rFonts w:hint="default" w:ascii="Times New Roman" w:hAnsi="Times New Roman" w:eastAsia="仿宋_GB2312" w:cs="Times New Roman"/>
          <w:snapToGrid/>
          <w:color w:val="auto"/>
          <w:kern w:val="2"/>
          <w:sz w:val="32"/>
          <w:szCs w:val="32"/>
          <w:highlight w:val="none"/>
          <w:u w:val="none"/>
          <w:lang w:val="en-US" w:eastAsia="zh-CN" w:bidi="ar-SA"/>
        </w:rPr>
        <w:t>应根据岗位情况、教学科研任务的完成情况实行分类考核，向关键岗位、业务骨干和突出贡献人员倾斜。</w:t>
      </w:r>
    </w:p>
    <w:p w14:paraId="48E8F9F1">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（一）教学科研人员、教辅人员奖励性绩效工资分配</w:t>
      </w:r>
      <w:r>
        <w:rPr>
          <w:rFonts w:hint="eastAsia" w:ascii="Times New Roman" w:hAnsi="Times New Roman" w:eastAsia="仿宋_GB2312" w:cs="Times New Roman"/>
          <w:snapToGrid/>
          <w:color w:val="auto"/>
          <w:kern w:val="2"/>
          <w:sz w:val="32"/>
          <w:szCs w:val="32"/>
          <w:highlight w:val="none"/>
          <w:u w:val="none"/>
          <w:lang w:val="en-US" w:eastAsia="zh-CN" w:bidi="ar-SA"/>
        </w:rPr>
        <w:t>应按</w:t>
      </w:r>
      <w:r>
        <w:rPr>
          <w:rFonts w:hint="default" w:ascii="Times New Roman" w:hAnsi="Times New Roman" w:eastAsia="仿宋_GB2312" w:cs="Times New Roman"/>
          <w:snapToGrid/>
          <w:color w:val="auto"/>
          <w:kern w:val="2"/>
          <w:sz w:val="32"/>
          <w:szCs w:val="32"/>
          <w:highlight w:val="none"/>
          <w:u w:val="none"/>
          <w:lang w:val="en-US" w:eastAsia="zh-CN" w:bidi="ar-SA"/>
        </w:rPr>
        <w:t>岗位职责、教学科研工作业绩、实验技术工作业绩和对学科、专业建设的贡献</w:t>
      </w:r>
      <w:r>
        <w:rPr>
          <w:rFonts w:hint="eastAsia" w:ascii="Times New Roman" w:hAnsi="Times New Roman" w:eastAsia="仿宋_GB2312" w:cs="Times New Roman"/>
          <w:snapToGrid/>
          <w:color w:val="auto"/>
          <w:kern w:val="2"/>
          <w:sz w:val="32"/>
          <w:szCs w:val="32"/>
          <w:highlight w:val="none"/>
          <w:u w:val="none"/>
          <w:lang w:val="en-US" w:eastAsia="zh-CN" w:bidi="ar-SA"/>
        </w:rPr>
        <w:t>计算</w:t>
      </w:r>
      <w:r>
        <w:rPr>
          <w:rFonts w:hint="default" w:ascii="Times New Roman" w:hAnsi="Times New Roman" w:eastAsia="仿宋_GB2312" w:cs="Times New Roman"/>
          <w:snapToGrid/>
          <w:color w:val="auto"/>
          <w:kern w:val="2"/>
          <w:sz w:val="32"/>
          <w:szCs w:val="32"/>
          <w:highlight w:val="none"/>
          <w:u w:val="none"/>
          <w:lang w:val="en-US" w:eastAsia="zh-CN" w:bidi="ar-SA"/>
        </w:rPr>
        <w:t>，</w:t>
      </w:r>
      <w:r>
        <w:rPr>
          <w:rFonts w:hint="eastAsia" w:ascii="Times New Roman" w:hAnsi="Times New Roman" w:eastAsia="仿宋_GB2312" w:cs="Times New Roman"/>
          <w:snapToGrid/>
          <w:color w:val="auto"/>
          <w:kern w:val="2"/>
          <w:sz w:val="32"/>
          <w:szCs w:val="32"/>
          <w:highlight w:val="none"/>
          <w:u w:val="none"/>
          <w:lang w:val="en-US" w:eastAsia="zh-CN" w:bidi="ar-SA"/>
        </w:rPr>
        <w:t>同时</w:t>
      </w:r>
      <w:r>
        <w:rPr>
          <w:rFonts w:hint="default" w:ascii="Times New Roman" w:hAnsi="Times New Roman" w:eastAsia="仿宋_GB2312" w:cs="Times New Roman"/>
          <w:snapToGrid/>
          <w:color w:val="auto"/>
          <w:kern w:val="2"/>
          <w:sz w:val="32"/>
          <w:szCs w:val="32"/>
          <w:highlight w:val="none"/>
          <w:u w:val="none"/>
          <w:lang w:val="en-US" w:eastAsia="zh-CN" w:bidi="ar-SA"/>
        </w:rPr>
        <w:t>兼顾其他工作任务完成情况。</w:t>
      </w:r>
    </w:p>
    <w:p w14:paraId="76C8B8B4">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（二）管理、工勤人员奖励性绩效工资分配主要</w:t>
      </w:r>
      <w:r>
        <w:rPr>
          <w:rFonts w:hint="eastAsia" w:ascii="Times New Roman" w:hAnsi="Times New Roman" w:eastAsia="仿宋_GB2312" w:cs="Times New Roman"/>
          <w:snapToGrid/>
          <w:color w:val="auto"/>
          <w:kern w:val="2"/>
          <w:sz w:val="32"/>
          <w:szCs w:val="32"/>
          <w:highlight w:val="none"/>
          <w:u w:val="none"/>
          <w:lang w:val="en-US" w:eastAsia="zh-CN" w:bidi="ar-SA"/>
        </w:rPr>
        <w:t>应考虑</w:t>
      </w:r>
      <w:r>
        <w:rPr>
          <w:rFonts w:hint="default" w:ascii="Times New Roman" w:hAnsi="Times New Roman" w:eastAsia="仿宋_GB2312" w:cs="Times New Roman"/>
          <w:snapToGrid/>
          <w:color w:val="auto"/>
          <w:kern w:val="2"/>
          <w:sz w:val="32"/>
          <w:szCs w:val="32"/>
          <w:highlight w:val="none"/>
          <w:u w:val="none"/>
          <w:lang w:val="en-US" w:eastAsia="zh-CN" w:bidi="ar-SA"/>
        </w:rPr>
        <w:t>岗位承担的工作职责和实际贡献，突出管理服务的态度和水平、质量和效果。</w:t>
      </w:r>
    </w:p>
    <w:p w14:paraId="31CBBD73">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（三）教学科研成果奖励性绩效工资由学校核准后划拨到二级学院，二级学院可按照不低于总额5%的比例提取管理服务绩效用于统筹。</w:t>
      </w:r>
    </w:p>
    <w:p w14:paraId="48DE3A61">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en-US" w:eastAsia="zh-CN" w:bidi="ar-SA"/>
        </w:rPr>
        <w:t>第</w:t>
      </w:r>
      <w:r>
        <w:rPr>
          <w:rFonts w:hint="default" w:ascii="Times New Roman" w:hAnsi="Times New Roman" w:eastAsia="仿宋_GB2312" w:cs="Times New Roman"/>
          <w:b/>
          <w:snapToGrid/>
          <w:color w:val="auto"/>
          <w:kern w:val="2"/>
          <w:sz w:val="32"/>
          <w:szCs w:val="32"/>
          <w:highlight w:val="none"/>
          <w:u w:val="none"/>
          <w:lang w:val="zh-CN" w:eastAsia="zh-CN" w:bidi="ar-SA"/>
        </w:rPr>
        <w:t>十</w:t>
      </w:r>
      <w:r>
        <w:rPr>
          <w:rFonts w:hint="default" w:ascii="Times New Roman" w:hAnsi="Times New Roman" w:eastAsia="仿宋_GB2312" w:cs="Times New Roman"/>
          <w:b/>
          <w:snapToGrid/>
          <w:color w:val="auto"/>
          <w:kern w:val="2"/>
          <w:sz w:val="32"/>
          <w:szCs w:val="32"/>
          <w:highlight w:val="none"/>
          <w:u w:val="none"/>
          <w:lang w:val="en-US" w:eastAsia="zh-CN" w:bidi="ar-SA"/>
        </w:rPr>
        <w:t xml:space="preserve">条 </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学校为各二级单位建立绩效工资专户，各单位严格按照学校核定的奖励性绩效工资总量发放，不得在核定的奖励性绩效工资总量外自行发放任何津贴、补贴或奖金；当年核定的奖励性绩效工资只能用于当年发放，不得跨年发放；不得违反规定程序和办法进行分配。各单位每年1月将上一年奖励性绩效工资执行情况报人事处、计划财务处备案，备案通过后方可发放。</w:t>
      </w:r>
    </w:p>
    <w:p w14:paraId="38E30A11">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第五章  绩效考核奖分配</w:t>
      </w:r>
    </w:p>
    <w:p w14:paraId="56FC265A">
      <w:pPr>
        <w:keepNext w:val="0"/>
        <w:keepLines w:val="0"/>
        <w:pageBreakBefore w:val="0"/>
        <w:widowControl/>
        <w:suppressLineNumbers w:val="0"/>
        <w:kinsoku/>
        <w:wordWrap/>
        <w:overflowPunct/>
        <w:topLinePunct w:val="0"/>
        <w:autoSpaceDE/>
        <w:autoSpaceDN/>
        <w:bidi w:val="0"/>
        <w:adjustRightInd/>
        <w:snapToGrid/>
        <w:spacing w:line="559" w:lineRule="exact"/>
        <w:ind w:left="0"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第十一条</w:t>
      </w:r>
      <w:r>
        <w:rPr>
          <w:rFonts w:hint="default" w:ascii="Times New Roman" w:hAnsi="Times New Roman" w:eastAsia="仿宋_GB2312" w:cs="Times New Roman"/>
          <w:snapToGrid/>
          <w:color w:val="auto"/>
          <w:sz w:val="32"/>
          <w:szCs w:val="32"/>
          <w:highlight w:val="none"/>
          <w:u w:val="none"/>
        </w:rPr>
        <w:t xml:space="preserve">  绩效考核奖是学校对</w:t>
      </w:r>
      <w:r>
        <w:rPr>
          <w:rFonts w:hint="default" w:ascii="Times New Roman" w:hAnsi="Times New Roman" w:eastAsia="仿宋_GB2312" w:cs="Times New Roman"/>
          <w:snapToGrid/>
          <w:color w:val="auto"/>
          <w:sz w:val="32"/>
          <w:szCs w:val="32"/>
          <w:highlight w:val="none"/>
          <w:u w:val="none"/>
          <w:lang w:eastAsia="zh-CN"/>
        </w:rPr>
        <w:t>二级单位</w:t>
      </w:r>
      <w:r>
        <w:rPr>
          <w:rFonts w:hint="default" w:ascii="Times New Roman" w:hAnsi="Times New Roman" w:eastAsia="仿宋_GB2312" w:cs="Times New Roman"/>
          <w:snapToGrid/>
          <w:color w:val="auto"/>
          <w:sz w:val="32"/>
          <w:szCs w:val="32"/>
          <w:highlight w:val="none"/>
          <w:u w:val="none"/>
        </w:rPr>
        <w:t>工作目标和教职工岗位任务完成情况进行考核后给予的奖励。绩效考核奖分为</w:t>
      </w:r>
      <w:r>
        <w:rPr>
          <w:rFonts w:hint="default" w:ascii="Times New Roman" w:hAnsi="Times New Roman" w:eastAsia="仿宋_GB2312" w:cs="Times New Roman"/>
          <w:snapToGrid/>
          <w:color w:val="auto"/>
          <w:sz w:val="32"/>
          <w:szCs w:val="32"/>
          <w:highlight w:val="none"/>
          <w:u w:val="none"/>
          <w:lang w:eastAsia="zh-CN"/>
        </w:rPr>
        <w:t>二级单位</w:t>
      </w:r>
      <w:r>
        <w:rPr>
          <w:rFonts w:hint="default" w:ascii="Times New Roman" w:hAnsi="Times New Roman" w:eastAsia="仿宋_GB2312" w:cs="Times New Roman"/>
          <w:snapToGrid/>
          <w:color w:val="auto"/>
          <w:sz w:val="32"/>
          <w:szCs w:val="32"/>
          <w:highlight w:val="none"/>
          <w:u w:val="none"/>
        </w:rPr>
        <w:t>年度考核奖励和教职工岗位考核奖励两部分。</w:t>
      </w:r>
      <w:r>
        <w:rPr>
          <w:rFonts w:hint="default" w:ascii="Times New Roman" w:hAnsi="Times New Roman" w:eastAsia="仿宋_GB2312" w:cs="Times New Roman"/>
          <w:snapToGrid/>
          <w:color w:val="auto"/>
          <w:sz w:val="32"/>
          <w:szCs w:val="32"/>
          <w:highlight w:val="none"/>
          <w:u w:val="none"/>
          <w:lang w:eastAsia="zh-CN"/>
        </w:rPr>
        <w:t>二级单位</w:t>
      </w:r>
      <w:r>
        <w:rPr>
          <w:rFonts w:hint="default" w:ascii="Times New Roman" w:hAnsi="Times New Roman" w:eastAsia="仿宋_GB2312" w:cs="Times New Roman"/>
          <w:snapToGrid/>
          <w:color w:val="auto"/>
          <w:sz w:val="32"/>
          <w:szCs w:val="32"/>
          <w:highlight w:val="none"/>
          <w:u w:val="none"/>
        </w:rPr>
        <w:t>年度考核奖励占40%；教职工岗位考核奖励占60%。</w:t>
      </w:r>
    </w:p>
    <w:p w14:paraId="4339C13F">
      <w:pPr>
        <w:keepNext w:val="0"/>
        <w:keepLines w:val="0"/>
        <w:pageBreakBefore w:val="0"/>
        <w:widowControl/>
        <w:numPr>
          <w:ilvl w:val="0"/>
          <w:numId w:val="2"/>
        </w:numPr>
        <w:suppressLineNumbers w:val="0"/>
        <w:kinsoku/>
        <w:wordWrap/>
        <w:overflowPunct/>
        <w:topLinePunct w:val="0"/>
        <w:autoSpaceDE/>
        <w:autoSpaceDN/>
        <w:bidi w:val="0"/>
        <w:adjustRightInd/>
        <w:snapToGrid/>
        <w:spacing w:line="559" w:lineRule="exact"/>
        <w:ind w:left="0"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lang w:eastAsia="zh-CN"/>
        </w:rPr>
        <w:t>二级单位</w:t>
      </w:r>
      <w:r>
        <w:rPr>
          <w:rFonts w:hint="default" w:ascii="Times New Roman" w:hAnsi="Times New Roman" w:eastAsia="仿宋_GB2312" w:cs="Times New Roman"/>
          <w:snapToGrid/>
          <w:color w:val="auto"/>
          <w:sz w:val="32"/>
          <w:szCs w:val="32"/>
          <w:highlight w:val="none"/>
          <w:u w:val="none"/>
        </w:rPr>
        <w:t>年度考核奖励</w:t>
      </w:r>
    </w:p>
    <w:p w14:paraId="12188B5E">
      <w:pPr>
        <w:keepNext w:val="0"/>
        <w:keepLines w:val="0"/>
        <w:pageBreakBefore w:val="0"/>
        <w:widowControl/>
        <w:suppressLineNumbers w:val="0"/>
        <w:kinsoku/>
        <w:wordWrap/>
        <w:overflowPunct/>
        <w:topLinePunct w:val="0"/>
        <w:autoSpaceDE/>
        <w:autoSpaceDN/>
        <w:bidi w:val="0"/>
        <w:adjustRightInd/>
        <w:snapToGrid/>
        <w:spacing w:line="559" w:lineRule="exact"/>
        <w:ind w:left="0"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lang w:eastAsia="zh-CN"/>
        </w:rPr>
        <w:t>二级单位</w:t>
      </w:r>
      <w:r>
        <w:rPr>
          <w:rFonts w:hint="default" w:ascii="Times New Roman" w:hAnsi="Times New Roman" w:eastAsia="仿宋_GB2312" w:cs="Times New Roman"/>
          <w:snapToGrid/>
          <w:color w:val="auto"/>
          <w:sz w:val="32"/>
          <w:szCs w:val="32"/>
          <w:highlight w:val="none"/>
          <w:u w:val="none"/>
        </w:rPr>
        <w:t>年度考核奖励根据《</w:t>
      </w:r>
      <w:r>
        <w:rPr>
          <w:rFonts w:hint="default" w:ascii="Times New Roman" w:hAnsi="Times New Roman" w:eastAsia="仿宋_GB2312" w:cs="Times New Roman"/>
          <w:snapToGrid/>
          <w:color w:val="auto"/>
          <w:sz w:val="32"/>
          <w:szCs w:val="32"/>
          <w:highlight w:val="none"/>
          <w:u w:val="none"/>
          <w:lang w:val="en-US" w:eastAsia="zh-CN"/>
        </w:rPr>
        <w:t>二级单位</w:t>
      </w:r>
      <w:r>
        <w:rPr>
          <w:rFonts w:hint="default" w:ascii="Times New Roman" w:hAnsi="Times New Roman" w:eastAsia="仿宋_GB2312" w:cs="Times New Roman"/>
          <w:snapToGrid/>
          <w:color w:val="auto"/>
          <w:sz w:val="32"/>
          <w:szCs w:val="32"/>
          <w:highlight w:val="none"/>
          <w:u w:val="none"/>
        </w:rPr>
        <w:t>年度考核评优与奖励办法》考核后划拨，具体分配方案自行制定。</w:t>
      </w:r>
    </w:p>
    <w:p w14:paraId="18595069">
      <w:pPr>
        <w:keepNext w:val="0"/>
        <w:keepLines w:val="0"/>
        <w:pageBreakBefore w:val="0"/>
        <w:widowControl/>
        <w:numPr>
          <w:ilvl w:val="0"/>
          <w:numId w:val="2"/>
        </w:numPr>
        <w:suppressLineNumbers w:val="0"/>
        <w:kinsoku/>
        <w:wordWrap/>
        <w:overflowPunct/>
        <w:topLinePunct w:val="0"/>
        <w:autoSpaceDE/>
        <w:autoSpaceDN/>
        <w:bidi w:val="0"/>
        <w:adjustRightInd/>
        <w:snapToGrid/>
        <w:spacing w:line="559" w:lineRule="exact"/>
        <w:ind w:left="0"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教职工岗位考核奖励</w:t>
      </w:r>
    </w:p>
    <w:p w14:paraId="3B4ACB93">
      <w:pPr>
        <w:keepNext w:val="0"/>
        <w:keepLines w:val="0"/>
        <w:pageBreakBefore w:val="0"/>
        <w:widowControl/>
        <w:suppressLineNumbers w:val="0"/>
        <w:kinsoku/>
        <w:wordWrap/>
        <w:overflowPunct/>
        <w:topLinePunct w:val="0"/>
        <w:autoSpaceDE/>
        <w:autoSpaceDN/>
        <w:bidi w:val="0"/>
        <w:adjustRightInd/>
        <w:snapToGrid/>
        <w:spacing w:line="559" w:lineRule="exact"/>
        <w:ind w:left="0" w:firstLine="640"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sz w:val="32"/>
          <w:szCs w:val="32"/>
          <w:highlight w:val="none"/>
          <w:u w:val="none"/>
        </w:rPr>
        <w:t>教职工岗位考核奖励根据《教职工年度考核工作办法》，按照教职工所聘岗位在年度考核结果的基础上进行分配，对于年度考核优秀人员</w:t>
      </w:r>
      <w:r>
        <w:rPr>
          <w:rFonts w:hint="default" w:ascii="Times New Roman" w:hAnsi="Times New Roman" w:eastAsia="仿宋_GB2312" w:cs="Times New Roman"/>
          <w:snapToGrid/>
          <w:color w:val="auto"/>
          <w:sz w:val="32"/>
          <w:szCs w:val="32"/>
          <w:highlight w:val="none"/>
          <w:u w:val="none"/>
          <w:lang w:val="en-US" w:eastAsia="zh-CN"/>
        </w:rPr>
        <w:t>给予一定奖励</w:t>
      </w:r>
      <w:r>
        <w:rPr>
          <w:rFonts w:hint="default" w:ascii="Times New Roman" w:hAnsi="Times New Roman" w:eastAsia="仿宋_GB2312" w:cs="Times New Roman"/>
          <w:snapToGrid/>
          <w:color w:val="auto"/>
          <w:sz w:val="32"/>
          <w:szCs w:val="32"/>
          <w:highlight w:val="none"/>
          <w:u w:val="none"/>
        </w:rPr>
        <w:t>。</w:t>
      </w:r>
    </w:p>
    <w:p w14:paraId="7B2C7F88">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第六章  有关规定</w:t>
      </w:r>
    </w:p>
    <w:p w14:paraId="009D10FE">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w:t>
      </w:r>
      <w:r>
        <w:rPr>
          <w:rFonts w:hint="default" w:ascii="Times New Roman" w:hAnsi="Times New Roman" w:eastAsia="仿宋_GB2312" w:cs="Times New Roman"/>
          <w:b/>
          <w:snapToGrid/>
          <w:color w:val="auto"/>
          <w:kern w:val="2"/>
          <w:sz w:val="32"/>
          <w:szCs w:val="32"/>
          <w:highlight w:val="none"/>
          <w:u w:val="none"/>
          <w:lang w:val="en-US" w:eastAsia="zh-CN" w:bidi="ar-SA"/>
        </w:rPr>
        <w:t>十二</w:t>
      </w:r>
      <w:r>
        <w:rPr>
          <w:rFonts w:hint="default" w:ascii="Times New Roman" w:hAnsi="Times New Roman" w:eastAsia="仿宋_GB2312" w:cs="Times New Roman"/>
          <w:b/>
          <w:snapToGrid/>
          <w:color w:val="auto"/>
          <w:kern w:val="2"/>
          <w:sz w:val="32"/>
          <w:szCs w:val="32"/>
          <w:highlight w:val="none"/>
          <w:u w:val="none"/>
          <w:lang w:val="zh-CN" w:eastAsia="zh-CN" w:bidi="ar-SA"/>
        </w:rPr>
        <w:t>条</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奖励性绩效工资采用年初预拨、年末结算的方式进行发放。年初按上年度执行数的80%预拨，年末按奖励性绩效的相关因素进行结算，结算周期为当年的1月1日至12月31日。</w:t>
      </w:r>
    </w:p>
    <w:p w14:paraId="45D89BF7">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en-US" w:eastAsia="zh-CN" w:bidi="ar-SA"/>
        </w:rPr>
        <w:t xml:space="preserve">第十三条  </w:t>
      </w:r>
      <w:r>
        <w:rPr>
          <w:rFonts w:hint="eastAsia" w:ascii="Times New Roman" w:hAnsi="Times New Roman" w:eastAsia="仿宋_GB2312" w:cs="Times New Roman"/>
          <w:b w:val="0"/>
          <w:bCs/>
          <w:snapToGrid/>
          <w:color w:val="auto"/>
          <w:kern w:val="2"/>
          <w:sz w:val="32"/>
          <w:szCs w:val="32"/>
          <w:highlight w:val="none"/>
          <w:u w:val="none"/>
          <w:lang w:val="en-US" w:eastAsia="zh-CN" w:bidi="ar-SA"/>
        </w:rPr>
        <w:t>岗位聘任变动的人员，可从聘任新岗位的</w:t>
      </w:r>
      <w:r>
        <w:rPr>
          <w:rFonts w:hint="default" w:ascii="Times New Roman" w:hAnsi="Times New Roman" w:eastAsia="仿宋_GB2312" w:cs="Times New Roman"/>
          <w:snapToGrid/>
          <w:color w:val="auto"/>
          <w:kern w:val="2"/>
          <w:sz w:val="32"/>
          <w:szCs w:val="32"/>
          <w:highlight w:val="none"/>
          <w:u w:val="none"/>
          <w:lang w:val="en-US" w:eastAsia="zh-CN" w:bidi="ar-SA"/>
        </w:rPr>
        <w:t>次月起发放与</w:t>
      </w:r>
      <w:r>
        <w:rPr>
          <w:rFonts w:hint="eastAsia" w:ascii="Times New Roman" w:hAnsi="Times New Roman" w:eastAsia="仿宋_GB2312" w:cs="Times New Roman"/>
          <w:snapToGrid/>
          <w:color w:val="auto"/>
          <w:kern w:val="2"/>
          <w:sz w:val="32"/>
          <w:szCs w:val="32"/>
          <w:highlight w:val="none"/>
          <w:u w:val="none"/>
          <w:lang w:val="en-US" w:eastAsia="zh-CN" w:bidi="ar-SA"/>
        </w:rPr>
        <w:t>岗位</w:t>
      </w:r>
      <w:r>
        <w:rPr>
          <w:rFonts w:hint="default" w:ascii="Times New Roman" w:hAnsi="Times New Roman" w:eastAsia="仿宋_GB2312" w:cs="Times New Roman"/>
          <w:snapToGrid/>
          <w:color w:val="auto"/>
          <w:kern w:val="2"/>
          <w:sz w:val="32"/>
          <w:szCs w:val="32"/>
          <w:highlight w:val="none"/>
          <w:u w:val="none"/>
          <w:lang w:val="en-US" w:eastAsia="zh-CN" w:bidi="ar-SA"/>
        </w:rPr>
        <w:t>相对应的绩效工资。</w:t>
      </w:r>
    </w:p>
    <w:p w14:paraId="5A633423">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en-US" w:eastAsia="zh-CN" w:bidi="ar-SA"/>
        </w:rPr>
        <w:t xml:space="preserve">第十四条  </w:t>
      </w:r>
      <w:r>
        <w:rPr>
          <w:rFonts w:hint="default" w:ascii="Times New Roman" w:hAnsi="Times New Roman" w:eastAsia="仿宋_GB2312" w:cs="Times New Roman"/>
          <w:snapToGrid/>
          <w:color w:val="auto"/>
          <w:kern w:val="2"/>
          <w:sz w:val="32"/>
          <w:szCs w:val="32"/>
          <w:highlight w:val="none"/>
          <w:u w:val="none"/>
          <w:lang w:val="en-US" w:eastAsia="zh-CN" w:bidi="ar-SA"/>
        </w:rPr>
        <w:t>挂职、援疆等人员，奖励性绩效工资按所在单位同类人员的平均水平发放，有协议约定的，按协议执行。进修、访学人员奖励性绩效工资按有关规定发放。</w:t>
      </w:r>
    </w:p>
    <w:p w14:paraId="22D190DD">
      <w:pPr>
        <w:keepNext w:val="0"/>
        <w:keepLines w:val="0"/>
        <w:pageBreakBefore w:val="0"/>
        <w:widowControl/>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 xml:space="preserve">第十五条  </w:t>
      </w:r>
      <w:r>
        <w:rPr>
          <w:rFonts w:hint="default" w:ascii="Times New Roman" w:hAnsi="Times New Roman" w:eastAsia="仿宋_GB2312" w:cs="Times New Roman"/>
          <w:snapToGrid/>
          <w:color w:val="auto"/>
          <w:sz w:val="32"/>
          <w:szCs w:val="32"/>
          <w:highlight w:val="none"/>
          <w:u w:val="none"/>
        </w:rPr>
        <w:t>新</w:t>
      </w:r>
      <w:r>
        <w:rPr>
          <w:rFonts w:hint="eastAsia" w:ascii="Times New Roman" w:hAnsi="Times New Roman" w:eastAsia="仿宋_GB2312" w:cs="Times New Roman"/>
          <w:snapToGrid/>
          <w:color w:val="auto"/>
          <w:sz w:val="32"/>
          <w:szCs w:val="32"/>
          <w:highlight w:val="none"/>
          <w:u w:val="none"/>
          <w:lang w:eastAsia="zh-CN"/>
        </w:rPr>
        <w:t>进校</w:t>
      </w:r>
      <w:r>
        <w:rPr>
          <w:rFonts w:hint="default" w:ascii="Times New Roman" w:hAnsi="Times New Roman" w:eastAsia="仿宋_GB2312" w:cs="Times New Roman"/>
          <w:snapToGrid/>
          <w:color w:val="auto"/>
          <w:sz w:val="32"/>
          <w:szCs w:val="32"/>
          <w:highlight w:val="none"/>
          <w:u w:val="none"/>
        </w:rPr>
        <w:t>人员，进校第一年的奖励性绩效工资按所在单位同类人员的平均水平</w:t>
      </w:r>
      <w:r>
        <w:rPr>
          <w:rFonts w:hint="default" w:ascii="Times New Roman" w:hAnsi="Times New Roman" w:eastAsia="仿宋_GB2312" w:cs="Times New Roman"/>
          <w:snapToGrid/>
          <w:color w:val="auto"/>
          <w:sz w:val="32"/>
          <w:szCs w:val="32"/>
          <w:highlight w:val="none"/>
          <w:u w:val="none"/>
          <w:lang w:val="en-US" w:eastAsia="zh-CN"/>
        </w:rPr>
        <w:t>发放</w:t>
      </w:r>
      <w:r>
        <w:rPr>
          <w:rFonts w:hint="default" w:ascii="Times New Roman" w:hAnsi="Times New Roman" w:eastAsia="仿宋_GB2312" w:cs="Times New Roman"/>
          <w:snapToGrid/>
          <w:color w:val="auto"/>
          <w:sz w:val="32"/>
          <w:szCs w:val="32"/>
          <w:highlight w:val="none"/>
          <w:u w:val="none"/>
        </w:rPr>
        <w:t>；第二年起按所聘岗位任务的完成情况发放。引进合同有约定的，按约定执行。</w:t>
      </w:r>
    </w:p>
    <w:p w14:paraId="133577D8">
      <w:pPr>
        <w:keepNext w:val="0"/>
        <w:keepLines w:val="0"/>
        <w:pageBreakBefore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第十</w:t>
      </w:r>
      <w:r>
        <w:rPr>
          <w:rFonts w:hint="default" w:ascii="Times New Roman" w:hAnsi="Times New Roman" w:eastAsia="仿宋_GB2312" w:cs="Times New Roman"/>
          <w:b/>
          <w:snapToGrid/>
          <w:color w:val="auto"/>
          <w:sz w:val="32"/>
          <w:szCs w:val="32"/>
          <w:highlight w:val="none"/>
          <w:u w:val="none"/>
          <w:lang w:eastAsia="zh-CN"/>
        </w:rPr>
        <w:t>六</w:t>
      </w:r>
      <w:r>
        <w:rPr>
          <w:rFonts w:hint="default" w:ascii="Times New Roman" w:hAnsi="Times New Roman" w:eastAsia="仿宋_GB2312" w:cs="Times New Roman"/>
          <w:b/>
          <w:snapToGrid/>
          <w:color w:val="auto"/>
          <w:sz w:val="32"/>
          <w:szCs w:val="32"/>
          <w:highlight w:val="none"/>
          <w:u w:val="none"/>
        </w:rPr>
        <w:t>条</w:t>
      </w:r>
      <w:r>
        <w:rPr>
          <w:rFonts w:hint="eastAsia" w:ascii="Times New Roman" w:hAnsi="Times New Roman" w:eastAsia="仿宋_GB2312" w:cs="Times New Roman"/>
          <w:b/>
          <w:snapToGrid/>
          <w:color w:val="auto"/>
          <w:sz w:val="32"/>
          <w:szCs w:val="32"/>
          <w:highlight w:val="none"/>
          <w:u w:val="none"/>
          <w:lang w:val="en-US" w:eastAsia="zh-CN"/>
        </w:rPr>
        <w:t xml:space="preserve"> </w:t>
      </w:r>
      <w:r>
        <w:rPr>
          <w:rFonts w:hint="default" w:ascii="Times New Roman" w:hAnsi="Times New Roman" w:eastAsia="仿宋_GB2312" w:cs="Times New Roman"/>
          <w:b/>
          <w:snapToGrid/>
          <w:color w:val="auto"/>
          <w:sz w:val="32"/>
          <w:szCs w:val="32"/>
          <w:highlight w:val="none"/>
          <w:u w:val="none"/>
        </w:rPr>
        <w:t xml:space="preserve"> </w:t>
      </w:r>
      <w:r>
        <w:rPr>
          <w:rFonts w:hint="default" w:ascii="Times New Roman" w:hAnsi="Times New Roman" w:eastAsia="仿宋_GB2312" w:cs="Times New Roman"/>
          <w:snapToGrid/>
          <w:color w:val="auto"/>
          <w:sz w:val="32"/>
          <w:szCs w:val="32"/>
          <w:highlight w:val="none"/>
          <w:u w:val="none"/>
        </w:rPr>
        <w:t>“双肩挑”人员同时聘任在管理岗位和专业技术岗位，实行“双岗双考核”。机关</w:t>
      </w:r>
      <w:r>
        <w:rPr>
          <w:rFonts w:hint="default" w:ascii="Times New Roman" w:hAnsi="Times New Roman" w:eastAsia="仿宋_GB2312" w:cs="Times New Roman"/>
          <w:snapToGrid/>
          <w:color w:val="auto"/>
          <w:sz w:val="32"/>
          <w:szCs w:val="32"/>
          <w:highlight w:val="none"/>
          <w:u w:val="none"/>
          <w:lang w:val="en-US" w:eastAsia="zh-CN"/>
        </w:rPr>
        <w:t>及</w:t>
      </w:r>
      <w:r>
        <w:rPr>
          <w:rFonts w:hint="default" w:ascii="Times New Roman" w:hAnsi="Times New Roman" w:eastAsia="仿宋_GB2312" w:cs="Times New Roman"/>
          <w:snapToGrid/>
          <w:color w:val="auto"/>
          <w:sz w:val="32"/>
          <w:szCs w:val="32"/>
          <w:highlight w:val="none"/>
          <w:u w:val="none"/>
        </w:rPr>
        <w:t>直属单位“双肩挑”人员奖励性绩效工资按照</w:t>
      </w:r>
      <w:r>
        <w:rPr>
          <w:rFonts w:hint="default" w:ascii="Times New Roman" w:hAnsi="Times New Roman" w:eastAsia="仿宋_GB2312" w:cs="Times New Roman"/>
          <w:snapToGrid/>
          <w:color w:val="auto"/>
          <w:sz w:val="32"/>
          <w:szCs w:val="32"/>
          <w:highlight w:val="none"/>
          <w:u w:val="none"/>
          <w:lang w:val="en-US" w:eastAsia="zh-CN"/>
        </w:rPr>
        <w:t>所聘任的管理岗位级别或</w:t>
      </w:r>
      <w:r>
        <w:rPr>
          <w:rFonts w:hint="default" w:ascii="Times New Roman" w:hAnsi="Times New Roman" w:eastAsia="仿宋_GB2312" w:cs="Times New Roman"/>
          <w:snapToGrid/>
          <w:color w:val="auto"/>
          <w:sz w:val="32"/>
          <w:szCs w:val="32"/>
          <w:highlight w:val="none"/>
          <w:u w:val="none"/>
        </w:rPr>
        <w:t>教学单位同类人员平均水平</w:t>
      </w:r>
      <w:r>
        <w:rPr>
          <w:rFonts w:hint="default" w:ascii="Times New Roman" w:hAnsi="Times New Roman" w:eastAsia="仿宋_GB2312" w:cs="Times New Roman"/>
          <w:snapToGrid/>
          <w:color w:val="auto"/>
          <w:sz w:val="32"/>
          <w:szCs w:val="32"/>
          <w:highlight w:val="none"/>
          <w:u w:val="none"/>
          <w:lang w:eastAsia="zh-CN"/>
        </w:rPr>
        <w:t>就高</w:t>
      </w:r>
      <w:r>
        <w:rPr>
          <w:rFonts w:hint="default" w:ascii="Times New Roman" w:hAnsi="Times New Roman" w:eastAsia="仿宋_GB2312" w:cs="Times New Roman"/>
          <w:snapToGrid/>
          <w:color w:val="auto"/>
          <w:sz w:val="32"/>
          <w:szCs w:val="32"/>
          <w:highlight w:val="none"/>
          <w:u w:val="none"/>
          <w:lang w:val="en-US" w:eastAsia="zh-CN"/>
        </w:rPr>
        <w:t>发放</w:t>
      </w:r>
      <w:r>
        <w:rPr>
          <w:rFonts w:hint="default" w:ascii="Times New Roman" w:hAnsi="Times New Roman" w:eastAsia="仿宋_GB2312" w:cs="Times New Roman"/>
          <w:snapToGrid/>
          <w:color w:val="auto"/>
          <w:sz w:val="32"/>
          <w:szCs w:val="32"/>
          <w:highlight w:val="none"/>
          <w:u w:val="none"/>
        </w:rPr>
        <w:t>，</w:t>
      </w:r>
      <w:r>
        <w:rPr>
          <w:rFonts w:hint="default" w:ascii="Times New Roman" w:hAnsi="Times New Roman" w:eastAsia="仿宋_GB2312" w:cs="Times New Roman"/>
          <w:snapToGrid/>
          <w:color w:val="auto"/>
          <w:sz w:val="32"/>
          <w:szCs w:val="32"/>
          <w:highlight w:val="none"/>
          <w:u w:val="none"/>
          <w:lang w:eastAsia="zh-CN"/>
        </w:rPr>
        <w:t>教学</w:t>
      </w:r>
      <w:r>
        <w:rPr>
          <w:rFonts w:hint="default" w:ascii="Times New Roman" w:hAnsi="Times New Roman" w:eastAsia="仿宋_GB2312" w:cs="Times New Roman"/>
          <w:snapToGrid/>
          <w:color w:val="auto"/>
          <w:sz w:val="32"/>
          <w:szCs w:val="32"/>
          <w:highlight w:val="none"/>
          <w:u w:val="none"/>
        </w:rPr>
        <w:t>科研成果奖励按学校文件规定执行。</w:t>
      </w:r>
    </w:p>
    <w:p w14:paraId="24FC6B4D">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第十</w:t>
      </w:r>
      <w:r>
        <w:rPr>
          <w:rFonts w:hint="default" w:ascii="Times New Roman" w:hAnsi="Times New Roman" w:eastAsia="仿宋_GB2312" w:cs="Times New Roman"/>
          <w:b/>
          <w:snapToGrid/>
          <w:color w:val="auto"/>
          <w:sz w:val="32"/>
          <w:szCs w:val="32"/>
          <w:highlight w:val="none"/>
          <w:u w:val="none"/>
          <w:lang w:eastAsia="zh-CN"/>
        </w:rPr>
        <w:t>七</w:t>
      </w:r>
      <w:r>
        <w:rPr>
          <w:rFonts w:hint="default" w:ascii="Times New Roman" w:hAnsi="Times New Roman" w:eastAsia="仿宋_GB2312" w:cs="Times New Roman"/>
          <w:b/>
          <w:snapToGrid/>
          <w:color w:val="auto"/>
          <w:sz w:val="32"/>
          <w:szCs w:val="32"/>
          <w:highlight w:val="none"/>
          <w:u w:val="none"/>
        </w:rPr>
        <w:t>条</w:t>
      </w:r>
      <w:r>
        <w:rPr>
          <w:rFonts w:hint="eastAsia" w:ascii="Times New Roman" w:hAnsi="Times New Roman" w:eastAsia="仿宋_GB2312" w:cs="Times New Roman"/>
          <w:b/>
          <w:snapToGrid/>
          <w:color w:val="auto"/>
          <w:sz w:val="32"/>
          <w:szCs w:val="32"/>
          <w:highlight w:val="none"/>
          <w:u w:val="none"/>
          <w:lang w:val="en-US" w:eastAsia="zh-CN"/>
        </w:rPr>
        <w:t xml:space="preserve">  </w:t>
      </w:r>
      <w:r>
        <w:rPr>
          <w:rFonts w:hint="default" w:ascii="Times New Roman" w:hAnsi="Times New Roman" w:eastAsia="仿宋_GB2312" w:cs="Times New Roman"/>
          <w:snapToGrid/>
          <w:color w:val="auto"/>
          <w:sz w:val="32"/>
          <w:szCs w:val="32"/>
          <w:highlight w:val="none"/>
          <w:u w:val="none"/>
          <w:lang w:val="en-US" w:eastAsia="zh-CN"/>
        </w:rPr>
        <w:t>高层次</w:t>
      </w:r>
      <w:r>
        <w:rPr>
          <w:rFonts w:hint="default" w:ascii="Times New Roman" w:hAnsi="Times New Roman" w:eastAsia="仿宋_GB2312" w:cs="Times New Roman"/>
          <w:snapToGrid/>
          <w:color w:val="auto"/>
          <w:sz w:val="32"/>
          <w:szCs w:val="32"/>
          <w:highlight w:val="none"/>
          <w:u w:val="none"/>
        </w:rPr>
        <w:t>年薪制人员薪酬</w:t>
      </w:r>
      <w:r>
        <w:rPr>
          <w:rFonts w:hint="default" w:ascii="Times New Roman" w:hAnsi="Times New Roman" w:eastAsia="仿宋_GB2312" w:cs="Times New Roman"/>
          <w:snapToGrid/>
          <w:color w:val="auto"/>
          <w:sz w:val="32"/>
          <w:szCs w:val="32"/>
          <w:highlight w:val="none"/>
          <w:u w:val="none"/>
          <w:lang w:val="en-US" w:eastAsia="zh-CN"/>
        </w:rPr>
        <w:t>单列发放。</w:t>
      </w:r>
    </w:p>
    <w:p w14:paraId="0C572CD4">
      <w:pPr>
        <w:keepNext w:val="0"/>
        <w:keepLines w:val="0"/>
        <w:pageBreakBefore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第十</w:t>
      </w:r>
      <w:r>
        <w:rPr>
          <w:rFonts w:hint="eastAsia" w:ascii="Times New Roman" w:hAnsi="Times New Roman" w:eastAsia="仿宋_GB2312" w:cs="Times New Roman"/>
          <w:b/>
          <w:snapToGrid/>
          <w:color w:val="auto"/>
          <w:sz w:val="32"/>
          <w:szCs w:val="32"/>
          <w:highlight w:val="none"/>
          <w:u w:val="none"/>
          <w:lang w:eastAsia="zh-CN"/>
        </w:rPr>
        <w:t>八</w:t>
      </w:r>
      <w:r>
        <w:rPr>
          <w:rFonts w:hint="default" w:ascii="Times New Roman" w:hAnsi="Times New Roman" w:eastAsia="仿宋_GB2312" w:cs="Times New Roman"/>
          <w:b/>
          <w:snapToGrid/>
          <w:color w:val="auto"/>
          <w:sz w:val="32"/>
          <w:szCs w:val="32"/>
          <w:highlight w:val="none"/>
          <w:u w:val="none"/>
        </w:rPr>
        <w:t>条</w:t>
      </w:r>
      <w:r>
        <w:rPr>
          <w:rFonts w:hint="default" w:ascii="Times New Roman" w:hAnsi="Times New Roman" w:eastAsia="仿宋_GB2312" w:cs="Times New Roman"/>
          <w:snapToGrid/>
          <w:color w:val="auto"/>
          <w:sz w:val="32"/>
          <w:szCs w:val="32"/>
          <w:highlight w:val="none"/>
          <w:u w:val="none"/>
        </w:rPr>
        <w:t xml:space="preserve">  教职工具有下列情形之一的，其绩效工资应作相应处理。</w:t>
      </w:r>
    </w:p>
    <w:p w14:paraId="6192773B">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（一）经学校批准请</w:t>
      </w:r>
      <w:bookmarkStart w:id="20" w:name="OLE_LINK24"/>
      <w:r>
        <w:rPr>
          <w:rFonts w:hint="default" w:ascii="Times New Roman" w:hAnsi="Times New Roman" w:eastAsia="仿宋_GB2312" w:cs="Times New Roman"/>
          <w:snapToGrid/>
          <w:color w:val="auto"/>
          <w:kern w:val="2"/>
          <w:sz w:val="32"/>
          <w:szCs w:val="32"/>
          <w:highlight w:val="none"/>
          <w:u w:val="none"/>
          <w:lang w:val="en-US" w:eastAsia="zh-CN" w:bidi="ar-SA"/>
        </w:rPr>
        <w:t>病假</w:t>
      </w:r>
      <w:bookmarkEnd w:id="20"/>
      <w:r>
        <w:rPr>
          <w:rFonts w:hint="default" w:ascii="Times New Roman" w:hAnsi="Times New Roman" w:eastAsia="仿宋_GB2312" w:cs="Times New Roman"/>
          <w:snapToGrid/>
          <w:color w:val="auto"/>
          <w:kern w:val="2"/>
          <w:sz w:val="32"/>
          <w:szCs w:val="32"/>
          <w:highlight w:val="none"/>
          <w:u w:val="none"/>
          <w:lang w:val="en-US" w:eastAsia="zh-CN" w:bidi="ar-SA"/>
        </w:rPr>
        <w:t>、事假、产假等，请假期间奖励性绩效工资按照学校有关规定予以扣发。</w:t>
      </w:r>
    </w:p>
    <w:p w14:paraId="4A5D4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9" w:lineRule="exact"/>
        <w:ind w:firstLine="640" w:firstLineChars="200"/>
        <w:contextualSpacing w:val="0"/>
        <w:jc w:val="left"/>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（二）受党内警告处分</w:t>
      </w:r>
      <w:bookmarkStart w:id="21" w:name="OLE_LINK19"/>
      <w:r>
        <w:rPr>
          <w:rFonts w:hint="default" w:ascii="Times New Roman" w:hAnsi="Times New Roman" w:eastAsia="仿宋_GB2312" w:cs="Times New Roman"/>
          <w:snapToGrid/>
          <w:color w:val="auto"/>
          <w:kern w:val="2"/>
          <w:sz w:val="32"/>
          <w:szCs w:val="32"/>
          <w:highlight w:val="none"/>
          <w:u w:val="none"/>
          <w:lang w:val="en-US" w:eastAsia="zh-CN" w:bidi="ar-SA"/>
        </w:rPr>
        <w:t>、政务警告处分、事业单位警告处分</w:t>
      </w:r>
      <w:bookmarkEnd w:id="21"/>
      <w:r>
        <w:rPr>
          <w:rFonts w:hint="default" w:ascii="Times New Roman" w:hAnsi="Times New Roman" w:eastAsia="仿宋_GB2312" w:cs="Times New Roman"/>
          <w:snapToGrid/>
          <w:color w:val="auto"/>
          <w:kern w:val="2"/>
          <w:sz w:val="32"/>
          <w:szCs w:val="32"/>
          <w:highlight w:val="none"/>
          <w:u w:val="none"/>
          <w:lang w:val="en-US" w:eastAsia="zh-CN" w:bidi="ar-SA"/>
        </w:rPr>
        <w:t>者，从次月起停发两个月奖励</w:t>
      </w:r>
      <w:r>
        <w:rPr>
          <w:rFonts w:hint="default" w:ascii="Times New Roman" w:hAnsi="Times New Roman" w:eastAsia="仿宋_GB2312" w:cs="Times New Roman"/>
          <w:snapToGrid/>
          <w:color w:val="auto"/>
          <w:kern w:val="0"/>
          <w:sz w:val="32"/>
          <w:szCs w:val="32"/>
          <w:highlight w:val="none"/>
          <w:u w:val="none"/>
          <w:lang w:val="en-US" w:eastAsia="zh-CN" w:bidi="ar-SA"/>
        </w:rPr>
        <w:t>性</w:t>
      </w:r>
      <w:r>
        <w:rPr>
          <w:rFonts w:hint="default" w:ascii="Times New Roman" w:hAnsi="Times New Roman" w:eastAsia="仿宋_GB2312" w:cs="Times New Roman"/>
          <w:snapToGrid/>
          <w:color w:val="auto"/>
          <w:kern w:val="2"/>
          <w:sz w:val="32"/>
          <w:szCs w:val="32"/>
          <w:highlight w:val="none"/>
          <w:u w:val="none"/>
          <w:lang w:val="en-US" w:eastAsia="zh-CN" w:bidi="ar-SA"/>
        </w:rPr>
        <w:t>绩效工资；受党内严重警告处分、政务记（大）过、事业单位记过处分者，从次月起停发四个月奖励</w:t>
      </w:r>
      <w:r>
        <w:rPr>
          <w:rFonts w:hint="default" w:ascii="Times New Roman" w:hAnsi="Times New Roman" w:eastAsia="仿宋_GB2312" w:cs="Times New Roman"/>
          <w:snapToGrid/>
          <w:color w:val="auto"/>
          <w:kern w:val="0"/>
          <w:sz w:val="32"/>
          <w:szCs w:val="32"/>
          <w:highlight w:val="none"/>
          <w:u w:val="none"/>
          <w:lang w:val="en-US" w:eastAsia="zh-CN" w:bidi="ar-SA"/>
        </w:rPr>
        <w:t>性</w:t>
      </w:r>
      <w:r>
        <w:rPr>
          <w:rFonts w:hint="default" w:ascii="Times New Roman" w:hAnsi="Times New Roman" w:eastAsia="仿宋_GB2312" w:cs="Times New Roman"/>
          <w:snapToGrid/>
          <w:color w:val="auto"/>
          <w:kern w:val="2"/>
          <w:sz w:val="32"/>
          <w:szCs w:val="32"/>
          <w:highlight w:val="none"/>
          <w:u w:val="none"/>
          <w:lang w:val="en-US" w:eastAsia="zh-CN" w:bidi="ar-SA"/>
        </w:rPr>
        <w:t>绩效工资；受撤销党内职务或留党察看处分、政务降低岗位等级或撤职处分、事业单位降低岗位等级处分者</w:t>
      </w:r>
      <w:bookmarkStart w:id="22" w:name="OLE_LINK20"/>
      <w:r>
        <w:rPr>
          <w:rFonts w:hint="default" w:ascii="Times New Roman" w:hAnsi="Times New Roman" w:eastAsia="仿宋_GB2312" w:cs="Times New Roman"/>
          <w:snapToGrid/>
          <w:color w:val="auto"/>
          <w:kern w:val="2"/>
          <w:sz w:val="32"/>
          <w:szCs w:val="32"/>
          <w:highlight w:val="none"/>
          <w:u w:val="none"/>
          <w:lang w:val="en-US" w:eastAsia="zh-CN" w:bidi="ar-SA"/>
        </w:rPr>
        <w:t>，从次月起停发六个月奖励性绩效工资，六个月后按新岗位的奖励</w:t>
      </w:r>
      <w:r>
        <w:rPr>
          <w:rFonts w:hint="default" w:ascii="Times New Roman" w:hAnsi="Times New Roman" w:eastAsia="仿宋_GB2312" w:cs="Times New Roman"/>
          <w:snapToGrid/>
          <w:color w:val="auto"/>
          <w:kern w:val="0"/>
          <w:sz w:val="32"/>
          <w:szCs w:val="32"/>
          <w:highlight w:val="none"/>
          <w:u w:val="none"/>
          <w:lang w:val="en-US" w:eastAsia="zh-CN" w:bidi="ar-SA"/>
        </w:rPr>
        <w:t>性</w:t>
      </w:r>
      <w:r>
        <w:rPr>
          <w:rFonts w:hint="default" w:ascii="Times New Roman" w:hAnsi="Times New Roman" w:eastAsia="仿宋_GB2312" w:cs="Times New Roman"/>
          <w:snapToGrid/>
          <w:color w:val="auto"/>
          <w:kern w:val="2"/>
          <w:sz w:val="32"/>
          <w:szCs w:val="32"/>
          <w:highlight w:val="none"/>
          <w:u w:val="none"/>
          <w:lang w:val="en-US" w:eastAsia="zh-CN" w:bidi="ar-SA"/>
        </w:rPr>
        <w:t>绩效工资标准发放</w:t>
      </w:r>
      <w:bookmarkEnd w:id="22"/>
      <w:r>
        <w:rPr>
          <w:rFonts w:hint="default" w:ascii="Times New Roman" w:hAnsi="Times New Roman" w:eastAsia="仿宋_GB2312" w:cs="Times New Roman"/>
          <w:snapToGrid/>
          <w:color w:val="auto"/>
          <w:kern w:val="2"/>
          <w:sz w:val="32"/>
          <w:szCs w:val="32"/>
          <w:highlight w:val="none"/>
          <w:u w:val="none"/>
          <w:lang w:val="en-US" w:eastAsia="zh-CN" w:bidi="ar-SA"/>
        </w:rPr>
        <w:t>。同时受党纪处分、政务处分（事业单位处分）者，按照影响较重的处分停发奖励性绩效工资。</w:t>
      </w:r>
    </w:p>
    <w:p w14:paraId="637490AB">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（三）</w:t>
      </w:r>
      <w:bookmarkStart w:id="23" w:name="OLE_LINK18"/>
      <w:r>
        <w:rPr>
          <w:rFonts w:hint="default" w:ascii="Times New Roman" w:hAnsi="Times New Roman" w:eastAsia="仿宋_GB2312" w:cs="Times New Roman"/>
          <w:snapToGrid/>
          <w:color w:val="auto"/>
          <w:kern w:val="2"/>
          <w:sz w:val="32"/>
          <w:szCs w:val="32"/>
          <w:highlight w:val="none"/>
          <w:u w:val="none"/>
          <w:lang w:val="en-US" w:eastAsia="zh-CN" w:bidi="ar-SA"/>
        </w:rPr>
        <w:t>绩效考核奖根据教职工年度考核情况发放，具体按相</w:t>
      </w:r>
      <w:r>
        <w:rPr>
          <w:rFonts w:hint="default" w:ascii="Times New Roman" w:hAnsi="Times New Roman" w:eastAsia="仿宋_GB2312" w:cs="Times New Roman"/>
          <w:snapToGrid/>
          <w:color w:val="auto"/>
          <w:spacing w:val="4"/>
          <w:kern w:val="2"/>
          <w:sz w:val="32"/>
          <w:szCs w:val="32"/>
          <w:highlight w:val="none"/>
          <w:u w:val="none"/>
          <w:lang w:val="en-US" w:eastAsia="zh-CN" w:bidi="ar-SA"/>
        </w:rPr>
        <w:t>关文件执行；辞退、解聘等人员，原则上不发放当年度绩效考核奖。</w:t>
      </w:r>
      <w:bookmarkEnd w:id="23"/>
    </w:p>
    <w:p w14:paraId="48197332">
      <w:pPr>
        <w:keepNext w:val="0"/>
        <w:keepLines w:val="0"/>
        <w:pageBreakBefore w:val="0"/>
        <w:widowControl w:val="0"/>
        <w:suppressLineNumbers w:val="0"/>
        <w:kinsoku/>
        <w:wordWrap/>
        <w:overflowPunct/>
        <w:topLinePunct w:val="0"/>
        <w:autoSpaceDE/>
        <w:autoSpaceDN/>
        <w:bidi w:val="0"/>
        <w:adjustRightInd/>
        <w:snapToGrid/>
        <w:spacing w:line="559" w:lineRule="exact"/>
        <w:ind w:firstLine="640"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snapToGrid/>
          <w:color w:val="auto"/>
          <w:kern w:val="2"/>
          <w:sz w:val="32"/>
          <w:szCs w:val="32"/>
          <w:highlight w:val="none"/>
          <w:u w:val="none"/>
          <w:lang w:val="en-US" w:eastAsia="zh-CN" w:bidi="ar-SA"/>
        </w:rPr>
        <w:t>（四）其他</w:t>
      </w:r>
      <w:r>
        <w:rPr>
          <w:rFonts w:hint="eastAsia" w:ascii="Times New Roman" w:hAnsi="Times New Roman" w:eastAsia="仿宋_GB2312" w:cs="Times New Roman"/>
          <w:snapToGrid/>
          <w:color w:val="auto"/>
          <w:kern w:val="2"/>
          <w:sz w:val="32"/>
          <w:szCs w:val="32"/>
          <w:highlight w:val="none"/>
          <w:u w:val="none"/>
          <w:lang w:val="en-US" w:eastAsia="zh-CN" w:bidi="ar-SA"/>
        </w:rPr>
        <w:t>应作绩效工资调整的</w:t>
      </w:r>
      <w:r>
        <w:rPr>
          <w:rFonts w:hint="default" w:ascii="Times New Roman" w:hAnsi="Times New Roman" w:eastAsia="仿宋_GB2312" w:cs="Times New Roman"/>
          <w:snapToGrid/>
          <w:color w:val="auto"/>
          <w:kern w:val="2"/>
          <w:sz w:val="32"/>
          <w:szCs w:val="32"/>
          <w:highlight w:val="none"/>
          <w:u w:val="none"/>
          <w:lang w:val="en-US" w:eastAsia="zh-CN" w:bidi="ar-SA"/>
        </w:rPr>
        <w:t>情形，由学校研究决定。</w:t>
      </w:r>
    </w:p>
    <w:p w14:paraId="0F9F8DA3">
      <w:pPr>
        <w:keepNext w:val="0"/>
        <w:keepLines w:val="0"/>
        <w:pageBreakBefore w:val="0"/>
        <w:widowControl w:val="0"/>
        <w:suppressLineNumbers w:val="0"/>
        <w:kinsoku/>
        <w:wordWrap/>
        <w:overflowPunct/>
        <w:topLinePunct w:val="0"/>
        <w:autoSpaceDE/>
        <w:autoSpaceDN/>
        <w:bidi w:val="0"/>
        <w:adjustRightInd/>
        <w:snapToGrid/>
        <w:spacing w:before="157" w:after="157" w:line="559" w:lineRule="exact"/>
        <w:ind w:firstLine="0" w:firstLineChars="0"/>
        <w:contextualSpacing w:val="0"/>
        <w:jc w:val="center"/>
        <w:textAlignment w:val="auto"/>
        <w:rPr>
          <w:rFonts w:eastAsia="黑体"/>
          <w:snapToGrid/>
          <w:color w:val="auto"/>
          <w:sz w:val="32"/>
          <w:szCs w:val="32"/>
          <w:highlight w:val="none"/>
          <w:u w:val="none"/>
        </w:rPr>
      </w:pPr>
      <w:r>
        <w:rPr>
          <w:rFonts w:hint="default" w:ascii="Times New Roman" w:hAnsi="Times New Roman" w:eastAsia="黑体" w:cs="Times New Roman"/>
          <w:snapToGrid/>
          <w:color w:val="auto"/>
          <w:kern w:val="2"/>
          <w:sz w:val="32"/>
          <w:szCs w:val="32"/>
          <w:highlight w:val="none"/>
          <w:u w:val="none"/>
          <w:lang w:val="en-US" w:eastAsia="zh-CN" w:bidi="ar-SA"/>
        </w:rPr>
        <w:t>第七章  附  则</w:t>
      </w:r>
    </w:p>
    <w:p w14:paraId="62CD4E70">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textAlignment w:val="auto"/>
        <w:rPr>
          <w:rFonts w:eastAsia="仿宋_GB2312"/>
          <w:b/>
          <w:snapToGrid/>
          <w:color w:val="auto"/>
          <w:sz w:val="32"/>
          <w:szCs w:val="32"/>
          <w:highlight w:val="none"/>
          <w:u w:val="none"/>
        </w:rPr>
      </w:pPr>
      <w:r>
        <w:rPr>
          <w:rFonts w:hint="default" w:ascii="Times New Roman" w:hAnsi="Times New Roman" w:eastAsia="仿宋_GB2312" w:cs="Times New Roman"/>
          <w:b/>
          <w:snapToGrid/>
          <w:color w:val="auto"/>
          <w:sz w:val="32"/>
          <w:szCs w:val="32"/>
          <w:highlight w:val="none"/>
          <w:u w:val="none"/>
        </w:rPr>
        <w:t>第</w:t>
      </w:r>
      <w:r>
        <w:rPr>
          <w:rFonts w:hint="default" w:ascii="Times New Roman" w:hAnsi="Times New Roman" w:eastAsia="仿宋_GB2312" w:cs="Times New Roman"/>
          <w:b/>
          <w:snapToGrid/>
          <w:color w:val="auto"/>
          <w:sz w:val="32"/>
          <w:szCs w:val="32"/>
          <w:highlight w:val="none"/>
          <w:u w:val="none"/>
          <w:lang w:eastAsia="zh-CN"/>
        </w:rPr>
        <w:t>十</w:t>
      </w:r>
      <w:r>
        <w:rPr>
          <w:rFonts w:hint="eastAsia" w:ascii="Times New Roman" w:hAnsi="Times New Roman" w:eastAsia="仿宋_GB2312" w:cs="Times New Roman"/>
          <w:b/>
          <w:snapToGrid/>
          <w:color w:val="auto"/>
          <w:sz w:val="32"/>
          <w:szCs w:val="32"/>
          <w:highlight w:val="none"/>
          <w:u w:val="none"/>
          <w:lang w:val="en-US" w:eastAsia="zh-CN"/>
        </w:rPr>
        <w:t>九</w:t>
      </w:r>
      <w:r>
        <w:rPr>
          <w:rFonts w:hint="default" w:ascii="Times New Roman" w:hAnsi="Times New Roman" w:eastAsia="仿宋_GB2312" w:cs="Times New Roman"/>
          <w:b/>
          <w:snapToGrid/>
          <w:color w:val="auto"/>
          <w:sz w:val="32"/>
          <w:szCs w:val="32"/>
          <w:highlight w:val="none"/>
          <w:u w:val="none"/>
        </w:rPr>
        <w:t xml:space="preserve">条  </w:t>
      </w:r>
      <w:r>
        <w:rPr>
          <w:rFonts w:hint="default" w:ascii="Times New Roman" w:hAnsi="Times New Roman" w:eastAsia="仿宋_GB2312" w:cs="Times New Roman"/>
          <w:snapToGrid/>
          <w:color w:val="auto"/>
          <w:sz w:val="32"/>
          <w:szCs w:val="32"/>
          <w:highlight w:val="none"/>
          <w:u w:val="none"/>
        </w:rPr>
        <w:t>继续教育学院在核定的绩效工资总量内，参照本办法按程序自主制订分配方案，分配方案报学校批准后执行。</w:t>
      </w:r>
    </w:p>
    <w:p w14:paraId="5D0477B4">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w:t>
      </w:r>
      <w:r>
        <w:rPr>
          <w:rFonts w:hint="eastAsia" w:ascii="Times New Roman" w:hAnsi="Times New Roman" w:eastAsia="仿宋_GB2312" w:cs="Times New Roman"/>
          <w:b/>
          <w:snapToGrid/>
          <w:color w:val="auto"/>
          <w:kern w:val="2"/>
          <w:sz w:val="32"/>
          <w:szCs w:val="32"/>
          <w:highlight w:val="none"/>
          <w:u w:val="none"/>
          <w:lang w:val="en-US" w:eastAsia="zh-CN" w:bidi="ar-SA"/>
        </w:rPr>
        <w:t>二十</w:t>
      </w:r>
      <w:r>
        <w:rPr>
          <w:rFonts w:hint="default" w:ascii="Times New Roman" w:hAnsi="Times New Roman" w:eastAsia="仿宋_GB2312" w:cs="Times New Roman"/>
          <w:b/>
          <w:snapToGrid/>
          <w:color w:val="auto"/>
          <w:kern w:val="2"/>
          <w:sz w:val="32"/>
          <w:szCs w:val="32"/>
          <w:highlight w:val="none"/>
          <w:u w:val="none"/>
          <w:lang w:val="zh-CN" w:eastAsia="zh-CN" w:bidi="ar-SA"/>
        </w:rPr>
        <w:t xml:space="preserve">条  </w:t>
      </w:r>
      <w:r>
        <w:rPr>
          <w:rFonts w:hint="default" w:ascii="Times New Roman" w:hAnsi="Times New Roman" w:eastAsia="仿宋_GB2312" w:cs="Times New Roman"/>
          <w:snapToGrid/>
          <w:color w:val="auto"/>
          <w:kern w:val="2"/>
          <w:sz w:val="32"/>
          <w:szCs w:val="32"/>
          <w:highlight w:val="none"/>
          <w:u w:val="none"/>
          <w:lang w:val="en-US" w:eastAsia="zh-CN" w:bidi="ar-SA"/>
        </w:rPr>
        <w:t>参照执行事业单位岗位绩效工资标准的派遣人员，按本办法执行。</w:t>
      </w:r>
    </w:p>
    <w:p w14:paraId="7B9712C9">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第二十</w:t>
      </w:r>
      <w:r>
        <w:rPr>
          <w:rFonts w:hint="eastAsia" w:ascii="Times New Roman" w:hAnsi="Times New Roman" w:eastAsia="仿宋_GB2312" w:cs="Times New Roman"/>
          <w:b/>
          <w:snapToGrid/>
          <w:color w:val="auto"/>
          <w:kern w:val="2"/>
          <w:sz w:val="32"/>
          <w:szCs w:val="32"/>
          <w:highlight w:val="none"/>
          <w:u w:val="none"/>
          <w:lang w:val="zh-CN" w:eastAsia="zh-CN" w:bidi="ar-SA"/>
        </w:rPr>
        <w:t>一</w:t>
      </w:r>
      <w:r>
        <w:rPr>
          <w:rFonts w:hint="default" w:ascii="Times New Roman" w:hAnsi="Times New Roman" w:eastAsia="仿宋_GB2312" w:cs="Times New Roman"/>
          <w:b/>
          <w:snapToGrid/>
          <w:color w:val="auto"/>
          <w:kern w:val="2"/>
          <w:sz w:val="32"/>
          <w:szCs w:val="32"/>
          <w:highlight w:val="none"/>
          <w:u w:val="none"/>
          <w:lang w:val="zh-CN" w:eastAsia="zh-CN" w:bidi="ar-SA"/>
        </w:rPr>
        <w:t>条</w:t>
      </w:r>
      <w:r>
        <w:rPr>
          <w:rFonts w:hint="default" w:ascii="Times New Roman" w:hAnsi="Times New Roman" w:eastAsia="仿宋_GB2312" w:cs="Times New Roman"/>
          <w:snapToGrid/>
          <w:color w:val="auto"/>
          <w:kern w:val="2"/>
          <w:sz w:val="32"/>
          <w:szCs w:val="32"/>
          <w:highlight w:val="none"/>
          <w:u w:val="none"/>
          <w:lang w:val="zh-CN" w:eastAsia="zh-CN" w:bidi="ar-SA"/>
        </w:rPr>
        <w:t xml:space="preserve">  附属第一医院绩效工资方案根据湖州市相关规定自行制</w:t>
      </w:r>
      <w:r>
        <w:rPr>
          <w:rFonts w:hint="default" w:ascii="Times New Roman" w:hAnsi="Times New Roman" w:eastAsia="仿宋_GB2312" w:cs="Times New Roman"/>
          <w:snapToGrid/>
          <w:color w:val="auto"/>
          <w:kern w:val="2"/>
          <w:sz w:val="32"/>
          <w:szCs w:val="32"/>
          <w:highlight w:val="none"/>
          <w:u w:val="none"/>
          <w:lang w:val="en-US" w:eastAsia="zh-CN" w:bidi="ar-SA"/>
        </w:rPr>
        <w:t>定</w:t>
      </w:r>
      <w:r>
        <w:rPr>
          <w:rFonts w:hint="default" w:ascii="Times New Roman" w:hAnsi="Times New Roman" w:eastAsia="仿宋_GB2312" w:cs="Times New Roman"/>
          <w:snapToGrid/>
          <w:color w:val="auto"/>
          <w:kern w:val="2"/>
          <w:sz w:val="32"/>
          <w:szCs w:val="32"/>
          <w:highlight w:val="none"/>
          <w:u w:val="none"/>
          <w:lang w:val="zh-CN" w:eastAsia="zh-CN" w:bidi="ar-SA"/>
        </w:rPr>
        <w:t>，并报学校备案。</w:t>
      </w:r>
    </w:p>
    <w:p w14:paraId="0B961494">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b/>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第二十</w:t>
      </w:r>
      <w:r>
        <w:rPr>
          <w:rFonts w:hint="eastAsia" w:ascii="Times New Roman" w:hAnsi="Times New Roman" w:eastAsia="仿宋_GB2312" w:cs="Times New Roman"/>
          <w:b/>
          <w:snapToGrid/>
          <w:color w:val="auto"/>
          <w:kern w:val="2"/>
          <w:sz w:val="32"/>
          <w:szCs w:val="32"/>
          <w:highlight w:val="none"/>
          <w:u w:val="none"/>
          <w:lang w:val="zh-CN" w:eastAsia="zh-CN" w:bidi="ar-SA"/>
        </w:rPr>
        <w:t>二</w:t>
      </w:r>
      <w:r>
        <w:rPr>
          <w:rFonts w:hint="default" w:ascii="Times New Roman" w:hAnsi="Times New Roman" w:eastAsia="仿宋_GB2312" w:cs="Times New Roman"/>
          <w:b/>
          <w:snapToGrid/>
          <w:color w:val="auto"/>
          <w:kern w:val="2"/>
          <w:sz w:val="32"/>
          <w:szCs w:val="32"/>
          <w:highlight w:val="none"/>
          <w:u w:val="none"/>
          <w:lang w:val="zh-CN" w:eastAsia="zh-CN" w:bidi="ar-SA"/>
        </w:rPr>
        <w:t xml:space="preserve">条  </w:t>
      </w:r>
      <w:r>
        <w:rPr>
          <w:rFonts w:hint="default" w:ascii="Times New Roman" w:hAnsi="Times New Roman" w:eastAsia="仿宋_GB2312" w:cs="Times New Roman"/>
          <w:snapToGrid/>
          <w:color w:val="auto"/>
          <w:kern w:val="2"/>
          <w:sz w:val="32"/>
          <w:szCs w:val="32"/>
          <w:highlight w:val="none"/>
          <w:u w:val="none"/>
          <w:lang w:val="zh-CN" w:eastAsia="zh-CN" w:bidi="ar-SA"/>
        </w:rPr>
        <w:t>高层次人才绩效工资总量根据</w:t>
      </w:r>
      <w:r>
        <w:rPr>
          <w:rFonts w:hint="default" w:ascii="Times New Roman" w:hAnsi="Times New Roman" w:eastAsia="仿宋_GB2312" w:cs="Times New Roman"/>
          <w:snapToGrid/>
          <w:color w:val="auto"/>
          <w:kern w:val="2"/>
          <w:sz w:val="32"/>
          <w:szCs w:val="32"/>
          <w:highlight w:val="none"/>
          <w:u w:val="none"/>
          <w:lang w:val="en-US" w:eastAsia="zh-CN" w:bidi="ar-SA"/>
        </w:rPr>
        <w:t>湖州市人力资源和社会保障局、财政局《关于进一步完善市属事业单位高层次人才绩效工资管理有关问题的通知》（湖人社发〔2017〕112号）执行。</w:t>
      </w:r>
    </w:p>
    <w:p w14:paraId="1EAF8082">
      <w:pPr>
        <w:keepNext w:val="0"/>
        <w:keepLines w:val="0"/>
        <w:pageBreakBefore w:val="0"/>
        <w:widowControl w:val="0"/>
        <w:suppressLineNumbers w:val="0"/>
        <w:kinsoku/>
        <w:wordWrap/>
        <w:overflowPunct/>
        <w:topLinePunct w:val="0"/>
        <w:autoSpaceDE/>
        <w:autoSpaceDN/>
        <w:bidi w:val="0"/>
        <w:adjustRightInd/>
        <w:snapToGrid/>
        <w:spacing w:line="559" w:lineRule="exact"/>
        <w:ind w:firstLine="643" w:firstLineChars="200"/>
        <w:contextualSpacing w:val="0"/>
        <w:jc w:val="both"/>
        <w:textAlignment w:val="auto"/>
        <w:rPr>
          <w:rFonts w:eastAsia="仿宋_GB2312"/>
          <w:snapToGrid/>
          <w:color w:val="auto"/>
          <w:sz w:val="32"/>
          <w:szCs w:val="32"/>
          <w:highlight w:val="none"/>
          <w:u w:val="none"/>
        </w:rPr>
      </w:pPr>
      <w:r>
        <w:rPr>
          <w:rFonts w:hint="default" w:ascii="Times New Roman" w:hAnsi="Times New Roman" w:eastAsia="仿宋_GB2312" w:cs="Times New Roman"/>
          <w:b/>
          <w:snapToGrid/>
          <w:color w:val="auto"/>
          <w:kern w:val="2"/>
          <w:sz w:val="32"/>
          <w:szCs w:val="32"/>
          <w:highlight w:val="none"/>
          <w:u w:val="none"/>
          <w:lang w:val="zh-CN" w:eastAsia="zh-CN" w:bidi="ar-SA"/>
        </w:rPr>
        <w:t>第二十</w:t>
      </w:r>
      <w:r>
        <w:rPr>
          <w:rFonts w:hint="eastAsia" w:ascii="Times New Roman" w:hAnsi="Times New Roman" w:eastAsia="仿宋_GB2312" w:cs="Times New Roman"/>
          <w:b/>
          <w:snapToGrid/>
          <w:color w:val="auto"/>
          <w:kern w:val="2"/>
          <w:sz w:val="32"/>
          <w:szCs w:val="32"/>
          <w:highlight w:val="none"/>
          <w:u w:val="none"/>
          <w:lang w:val="zh-CN" w:eastAsia="zh-CN" w:bidi="ar-SA"/>
        </w:rPr>
        <w:t>三</w:t>
      </w:r>
      <w:r>
        <w:rPr>
          <w:rFonts w:hint="default" w:ascii="Times New Roman" w:hAnsi="Times New Roman" w:eastAsia="仿宋_GB2312" w:cs="Times New Roman"/>
          <w:b/>
          <w:snapToGrid/>
          <w:color w:val="auto"/>
          <w:kern w:val="2"/>
          <w:sz w:val="32"/>
          <w:szCs w:val="32"/>
          <w:highlight w:val="none"/>
          <w:u w:val="none"/>
          <w:lang w:val="zh-CN" w:eastAsia="zh-CN" w:bidi="ar-SA"/>
        </w:rPr>
        <w:t>条</w:t>
      </w:r>
      <w:r>
        <w:rPr>
          <w:rFonts w:hint="default" w:ascii="Times New Roman" w:hAnsi="Times New Roman" w:eastAsia="仿宋_GB2312" w:cs="Times New Roman"/>
          <w:snapToGrid/>
          <w:color w:val="auto"/>
          <w:kern w:val="2"/>
          <w:sz w:val="32"/>
          <w:szCs w:val="32"/>
          <w:highlight w:val="none"/>
          <w:u w:val="none"/>
          <w:lang w:val="en-US" w:eastAsia="zh-CN" w:bidi="ar-SA"/>
        </w:rPr>
        <w:t xml:space="preserve">  本办法自2025年1月1日起实施。《湖州师范学院岗位绩效工资实施办法》（湖师院发〔2018〕37号）同时废止。如现有规定与本办法不一致的，按本办法执行。本办法由学校党委和行政负责解释，人事处负责具体承办。</w:t>
      </w:r>
    </w:p>
    <w:p w14:paraId="0A81F590">
      <w:pPr>
        <w:widowControl w:val="0"/>
        <w:suppressLineNumbers w:val="0"/>
        <w:kinsoku/>
        <w:wordWrap/>
        <w:overflowPunct/>
        <w:topLinePunct w:val="0"/>
        <w:autoSpaceDE/>
        <w:autoSpaceDN/>
        <w:adjustRightInd/>
        <w:snapToGrid/>
        <w:spacing w:line="559" w:lineRule="exact"/>
        <w:ind w:firstLine="627" w:firstLineChars="196"/>
        <w:contextualSpacing w:val="0"/>
        <w:jc w:val="both"/>
        <w:rPr>
          <w:rFonts w:eastAsia="仿宋_GB2312"/>
          <w:snapToGrid/>
          <w:color w:val="auto"/>
          <w:sz w:val="32"/>
          <w:szCs w:val="32"/>
          <w:highlight w:val="none"/>
          <w:u w:val="none"/>
        </w:rPr>
      </w:pPr>
    </w:p>
    <w:p w14:paraId="5B320F0E">
      <w:pPr>
        <w:widowControl w:val="0"/>
        <w:suppressLineNumbers w:val="0"/>
        <w:kinsoku/>
        <w:wordWrap/>
        <w:overflowPunct/>
        <w:topLinePunct w:val="0"/>
        <w:autoSpaceDE/>
        <w:autoSpaceDN/>
        <w:adjustRightInd/>
        <w:snapToGrid/>
        <w:spacing w:line="559" w:lineRule="exact"/>
        <w:ind w:firstLine="627" w:firstLineChars="196"/>
        <w:contextualSpacing w:val="0"/>
        <w:jc w:val="both"/>
        <w:rPr>
          <w:rFonts w:hint="eastAsia" w:eastAsia="仿宋_GB2312"/>
          <w:snapToGrid/>
          <w:color w:val="auto"/>
          <w:sz w:val="32"/>
          <w:szCs w:val="32"/>
          <w:highlight w:val="none"/>
          <w:u w:val="none"/>
        </w:rPr>
      </w:pPr>
    </w:p>
    <w:p w14:paraId="7F001561">
      <w:pPr>
        <w:widowControl w:val="0"/>
        <w:suppressLineNumbers w:val="0"/>
        <w:kinsoku/>
        <w:wordWrap/>
        <w:overflowPunct/>
        <w:topLinePunct w:val="0"/>
        <w:autoSpaceDE/>
        <w:autoSpaceDN/>
        <w:adjustRightInd/>
        <w:snapToGrid/>
        <w:spacing w:line="559" w:lineRule="exact"/>
        <w:ind w:firstLine="627" w:firstLineChars="196"/>
        <w:contextualSpacing w:val="0"/>
        <w:jc w:val="both"/>
        <w:rPr>
          <w:rFonts w:hint="eastAsia" w:eastAsia="仿宋_GB2312"/>
          <w:snapToGrid/>
          <w:color w:val="auto"/>
          <w:sz w:val="32"/>
          <w:szCs w:val="32"/>
          <w:highlight w:val="none"/>
          <w:u w:val="none"/>
        </w:rPr>
      </w:pPr>
    </w:p>
    <w:p w14:paraId="6FDBC8EF">
      <w:pPr>
        <w:widowControl w:val="0"/>
        <w:suppressLineNumbers w:val="0"/>
        <w:kinsoku/>
        <w:wordWrap/>
        <w:overflowPunct/>
        <w:topLinePunct w:val="0"/>
        <w:autoSpaceDE/>
        <w:autoSpaceDN/>
        <w:adjustRightInd/>
        <w:snapToGrid/>
        <w:spacing w:line="559" w:lineRule="exact"/>
        <w:ind w:firstLine="627" w:firstLineChars="196"/>
        <w:contextualSpacing w:val="0"/>
        <w:jc w:val="both"/>
        <w:rPr>
          <w:rFonts w:hint="eastAsia" w:eastAsia="仿宋_GB2312"/>
          <w:snapToGrid/>
          <w:color w:val="auto"/>
          <w:sz w:val="32"/>
          <w:szCs w:val="32"/>
          <w:highlight w:val="none"/>
          <w:u w:val="none"/>
        </w:rPr>
      </w:pPr>
    </w:p>
    <w:p w14:paraId="5F709012">
      <w:pPr>
        <w:suppressLineNumbers w:val="0"/>
        <w:kinsoku/>
        <w:wordWrap/>
        <w:overflowPunct/>
        <w:topLinePunct w:val="0"/>
        <w:autoSpaceDE/>
        <w:autoSpaceDN/>
        <w:adjustRightInd/>
        <w:snapToGrid/>
        <w:spacing w:line="559" w:lineRule="exact"/>
        <w:contextualSpacing w:val="0"/>
        <w:jc w:val="left"/>
        <w:rPr>
          <w:rFonts w:eastAsia="黑体"/>
          <w:snapToGrid/>
          <w:sz w:val="32"/>
          <w:szCs w:val="32"/>
        </w:rPr>
      </w:pPr>
    </w:p>
    <w:p w14:paraId="66A85B81">
      <w:pPr>
        <w:suppressLineNumbers w:val="0"/>
        <w:kinsoku/>
        <w:wordWrap/>
        <w:overflowPunct/>
        <w:topLinePunct w:val="0"/>
        <w:autoSpaceDE/>
        <w:autoSpaceDN/>
        <w:adjustRightInd/>
        <w:snapToGrid/>
        <w:spacing w:line="559" w:lineRule="exact"/>
        <w:contextualSpacing w:val="0"/>
        <w:jc w:val="left"/>
        <w:rPr>
          <w:rFonts w:hint="eastAsia" w:eastAsia="黑体"/>
          <w:snapToGrid/>
          <w:sz w:val="32"/>
          <w:szCs w:val="32"/>
          <w:highlight w:val="none"/>
        </w:rPr>
      </w:pPr>
      <w:r>
        <w:rPr>
          <w:rFonts w:hint="eastAsia" w:ascii="Times New Roman" w:hAnsi="Times New Roman" w:eastAsia="黑体"/>
          <w:snapToGrid/>
          <w:sz w:val="32"/>
          <w:szCs w:val="32"/>
        </w:rPr>
        <w:t>附件</w:t>
      </w:r>
      <w:r>
        <w:rPr>
          <w:rFonts w:hint="eastAsia" w:ascii="Times New Roman" w:hAnsi="Times New Roman" w:eastAsia="黑体"/>
          <w:snapToGrid/>
          <w:sz w:val="32"/>
          <w:szCs w:val="32"/>
          <w:lang w:val="en-US" w:eastAsia="zh-CN"/>
        </w:rPr>
        <w:t>1</w:t>
      </w:r>
      <w:r>
        <w:rPr>
          <w:rFonts w:hint="eastAsia" w:ascii="Times New Roman" w:hAnsi="Times New Roman" w:eastAsia="黑体"/>
          <w:snapToGrid/>
          <w:sz w:val="32"/>
          <w:szCs w:val="32"/>
        </w:rPr>
        <w:t xml:space="preserve">：                       </w:t>
      </w:r>
    </w:p>
    <w:p w14:paraId="361D0083">
      <w:pPr>
        <w:suppressLineNumbers w:val="0"/>
        <w:kinsoku/>
        <w:wordWrap/>
        <w:overflowPunct/>
        <w:topLinePunct w:val="0"/>
        <w:autoSpaceDE/>
        <w:autoSpaceDN/>
        <w:adjustRightInd/>
        <w:snapToGrid/>
        <w:spacing w:after="156" w:line="559" w:lineRule="exact"/>
        <w:contextualSpacing w:val="0"/>
        <w:jc w:val="center"/>
        <w:rPr>
          <w:rFonts w:eastAsia="方正小标宋简体"/>
          <w:snapToGrid/>
          <w:sz w:val="36"/>
          <w:szCs w:val="36"/>
        </w:rPr>
      </w:pPr>
      <w:r>
        <w:rPr>
          <w:rFonts w:hint="eastAsia" w:ascii="Times New Roman" w:hAnsi="Times New Roman" w:eastAsia="方正小标宋简体"/>
          <w:snapToGrid/>
          <w:sz w:val="36"/>
          <w:szCs w:val="36"/>
        </w:rPr>
        <w:t>二级学院岗位系数设置</w:t>
      </w:r>
    </w:p>
    <w:p w14:paraId="3DD1DFA1">
      <w:pPr>
        <w:suppressLineNumbers w:val="0"/>
        <w:kinsoku/>
        <w:wordWrap/>
        <w:overflowPunct/>
        <w:topLinePunct w:val="0"/>
        <w:autoSpaceDE/>
        <w:autoSpaceDN/>
        <w:adjustRightInd/>
        <w:snapToGrid/>
        <w:spacing w:line="559" w:lineRule="exact"/>
        <w:ind w:firstLine="640" w:firstLineChars="200"/>
        <w:contextualSpacing w:val="0"/>
        <w:rPr>
          <w:rFonts w:hint="eastAsia" w:eastAsia="仿宋_GB2312"/>
          <w:b/>
          <w:snapToGrid/>
          <w:sz w:val="32"/>
          <w:szCs w:val="32"/>
        </w:rPr>
      </w:pPr>
      <w:r>
        <w:rPr>
          <w:rFonts w:hint="eastAsia" w:ascii="Times New Roman" w:hAnsi="Times New Roman" w:eastAsia="仿宋_GB2312"/>
          <w:snapToGrid/>
          <w:sz w:val="32"/>
          <w:szCs w:val="32"/>
        </w:rPr>
        <w:t>根据《湖州师范学院绩效工资实施办法》有关精神，岗位奖励性绩效工资根据各二级学院教职工在事业单位岗位聘任中所聘岗位级别，按系数予以核拨,二级学院岗位系数设置如下：</w:t>
      </w:r>
    </w:p>
    <w:tbl>
      <w:tblPr>
        <w:tblStyle w:val="29"/>
        <w:tblpPr w:leftFromText="180" w:rightFromText="180" w:vertAnchor="text" w:horzAnchor="margin" w:tblpXSpec="center" w:tblpY="680"/>
        <w:tblW w:w="8888" w:type="dxa"/>
        <w:tblCaption w:val="Table1hms"/>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0"/>
        <w:gridCol w:w="941"/>
        <w:gridCol w:w="969"/>
        <w:gridCol w:w="1214"/>
        <w:gridCol w:w="1345"/>
        <w:gridCol w:w="1290"/>
        <w:gridCol w:w="1479"/>
      </w:tblGrid>
      <w:tr w14:paraId="38B20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5" w:hRule="atLeast"/>
        </w:trPr>
        <w:tc>
          <w:tcPr>
            <w:tcW w:w="1650" w:type="dxa"/>
            <w:tcBorders>
              <w:top w:val="single" w:color="auto" w:sz="4" w:space="0"/>
              <w:left w:val="single" w:color="auto" w:sz="4" w:space="0"/>
              <w:bottom w:val="single" w:color="auto" w:sz="4" w:space="0"/>
              <w:right w:val="single" w:color="auto" w:sz="4" w:space="0"/>
            </w:tcBorders>
            <w:noWrap w:val="0"/>
            <w:vAlign w:val="center"/>
          </w:tcPr>
          <w:p w14:paraId="1D2DF7E4">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sz w:val="24"/>
                <w:szCs w:val="24"/>
              </w:rPr>
            </w:pPr>
            <w:r>
              <w:rPr>
                <w:rFonts w:hint="eastAsia" w:ascii="Times New Roman" w:hAnsi="Times New Roman" w:eastAsia="仿宋_GB2312"/>
                <w:b/>
                <w:snapToGrid/>
                <w:sz w:val="24"/>
                <w:szCs w:val="24"/>
              </w:rPr>
              <w:t>岗  级</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2A9010A">
            <w:pPr>
              <w:suppressLineNumbers w:val="0"/>
              <w:kinsoku/>
              <w:wordWrap/>
              <w:overflowPunct/>
              <w:topLinePunct w:val="0"/>
              <w:autoSpaceDE/>
              <w:autoSpaceDN/>
              <w:adjustRightInd/>
              <w:snapToGrid/>
              <w:spacing w:line="559" w:lineRule="exact"/>
              <w:contextualSpacing w:val="0"/>
              <w:jc w:val="center"/>
              <w:rPr>
                <w:rFonts w:eastAsia="仿宋_GB2312"/>
                <w:b/>
                <w:snapToGrid/>
                <w:sz w:val="24"/>
                <w:szCs w:val="24"/>
              </w:rPr>
            </w:pPr>
            <w:r>
              <w:rPr>
                <w:rFonts w:hint="eastAsia" w:ascii="Times New Roman" w:hAnsi="Times New Roman" w:eastAsia="仿宋_GB2312" w:cs="Times New Roman"/>
                <w:b/>
                <w:snapToGrid/>
                <w:kern w:val="0"/>
                <w:sz w:val="24"/>
                <w:szCs w:val="24"/>
              </w:rPr>
              <w:t>二级</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6F907ECA">
            <w:pPr>
              <w:suppressLineNumbers w:val="0"/>
              <w:kinsoku/>
              <w:wordWrap/>
              <w:overflowPunct/>
              <w:topLinePunct w:val="0"/>
              <w:autoSpaceDE/>
              <w:autoSpaceDN/>
              <w:adjustRightInd/>
              <w:snapToGrid/>
              <w:spacing w:line="559" w:lineRule="exact"/>
              <w:contextualSpacing w:val="0"/>
              <w:jc w:val="center"/>
              <w:rPr>
                <w:rFonts w:eastAsia="仿宋_GB2312"/>
                <w:b/>
                <w:snapToGrid/>
                <w:sz w:val="24"/>
                <w:szCs w:val="24"/>
              </w:rPr>
            </w:pPr>
            <w:r>
              <w:rPr>
                <w:rFonts w:hint="eastAsia" w:ascii="Times New Roman" w:hAnsi="Times New Roman" w:eastAsia="仿宋_GB2312" w:cs="Times New Roman"/>
                <w:b/>
                <w:snapToGrid/>
                <w:kern w:val="0"/>
                <w:sz w:val="24"/>
                <w:szCs w:val="24"/>
              </w:rPr>
              <w:t>三级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03FDCC7">
            <w:pPr>
              <w:suppressLineNumbers w:val="0"/>
              <w:kinsoku/>
              <w:wordWrap/>
              <w:overflowPunct/>
              <w:topLinePunct w:val="0"/>
              <w:autoSpaceDE/>
              <w:autoSpaceDN/>
              <w:adjustRightInd/>
              <w:snapToGrid/>
              <w:spacing w:line="559" w:lineRule="exact"/>
              <w:contextualSpacing w:val="0"/>
              <w:jc w:val="center"/>
              <w:rPr>
                <w:rFonts w:eastAsia="仿宋_GB2312"/>
                <w:b/>
                <w:snapToGrid/>
                <w:sz w:val="24"/>
                <w:szCs w:val="24"/>
              </w:rPr>
            </w:pPr>
            <w:r>
              <w:rPr>
                <w:rFonts w:hint="eastAsia" w:ascii="Times New Roman" w:hAnsi="Times New Roman" w:eastAsia="仿宋_GB2312" w:cs="Times New Roman"/>
                <w:b/>
                <w:snapToGrid/>
                <w:kern w:val="0"/>
                <w:sz w:val="24"/>
                <w:szCs w:val="24"/>
              </w:rPr>
              <w:t>四级</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23D7AB2">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五级</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0C71740">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六级</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CA1EA73">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七级</w:t>
            </w:r>
          </w:p>
        </w:tc>
      </w:tr>
      <w:tr w14:paraId="74C37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50" w:type="dxa"/>
            <w:tcBorders>
              <w:top w:val="single" w:color="auto" w:sz="4" w:space="0"/>
              <w:left w:val="single" w:color="auto" w:sz="4" w:space="0"/>
              <w:bottom w:val="single" w:color="auto" w:sz="4" w:space="0"/>
              <w:right w:val="single" w:color="auto" w:sz="4" w:space="0"/>
            </w:tcBorders>
            <w:noWrap w:val="0"/>
            <w:vAlign w:val="center"/>
          </w:tcPr>
          <w:p w14:paraId="2F62B97E">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sz w:val="24"/>
                <w:szCs w:val="24"/>
              </w:rPr>
            </w:pPr>
            <w:r>
              <w:rPr>
                <w:rFonts w:hint="eastAsia" w:ascii="Times New Roman" w:hAnsi="Times New Roman" w:eastAsia="仿宋_GB2312"/>
                <w:snapToGrid/>
                <w:sz w:val="24"/>
                <w:szCs w:val="24"/>
              </w:rPr>
              <w:t>系  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5A9C89BD">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144</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34F6591E">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120</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091812C">
            <w:pPr>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96</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CCC68C7">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78</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8EC9CCA">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69</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1575709F">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60</w:t>
            </w:r>
          </w:p>
        </w:tc>
      </w:tr>
      <w:tr w14:paraId="42DB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650" w:type="dxa"/>
            <w:tcBorders>
              <w:top w:val="single" w:color="auto" w:sz="4" w:space="0"/>
              <w:left w:val="single" w:color="auto" w:sz="4" w:space="0"/>
              <w:bottom w:val="single" w:color="auto" w:sz="4" w:space="0"/>
              <w:right w:val="single" w:color="auto" w:sz="4" w:space="0"/>
            </w:tcBorders>
            <w:noWrap w:val="0"/>
            <w:vAlign w:val="center"/>
          </w:tcPr>
          <w:p w14:paraId="78F3AB29">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sz w:val="24"/>
                <w:szCs w:val="24"/>
              </w:rPr>
            </w:pPr>
            <w:r>
              <w:rPr>
                <w:rFonts w:hint="eastAsia" w:ascii="Times New Roman" w:hAnsi="Times New Roman" w:eastAsia="仿宋_GB2312"/>
                <w:b/>
                <w:snapToGrid/>
                <w:sz w:val="24"/>
                <w:szCs w:val="24"/>
              </w:rPr>
              <w:t>岗  级</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AB48BB3">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八级</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5CADE6F7">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九级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484C615">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十级</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A24A180">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十一级</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DD83C20">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十二级</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4522500A">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b/>
                <w:snapToGrid/>
                <w:kern w:val="0"/>
                <w:sz w:val="24"/>
                <w:szCs w:val="24"/>
              </w:rPr>
            </w:pPr>
            <w:r>
              <w:rPr>
                <w:rFonts w:hint="eastAsia" w:ascii="Times New Roman" w:hAnsi="Times New Roman" w:eastAsia="仿宋_GB2312" w:cs="Times New Roman"/>
                <w:b/>
                <w:snapToGrid/>
                <w:kern w:val="0"/>
                <w:sz w:val="24"/>
                <w:szCs w:val="24"/>
              </w:rPr>
              <w:t>十三级</w:t>
            </w:r>
          </w:p>
        </w:tc>
      </w:tr>
      <w:tr w14:paraId="543BE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650" w:type="dxa"/>
            <w:tcBorders>
              <w:top w:val="single" w:color="auto" w:sz="4" w:space="0"/>
              <w:left w:val="single" w:color="auto" w:sz="4" w:space="0"/>
              <w:bottom w:val="single" w:color="auto" w:sz="4" w:space="0"/>
              <w:right w:val="single" w:color="auto" w:sz="4" w:space="0"/>
            </w:tcBorders>
            <w:noWrap w:val="0"/>
            <w:vAlign w:val="center"/>
          </w:tcPr>
          <w:p w14:paraId="11DAA954">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sz w:val="24"/>
                <w:szCs w:val="24"/>
              </w:rPr>
            </w:pPr>
            <w:r>
              <w:rPr>
                <w:rFonts w:hint="eastAsia" w:ascii="Times New Roman" w:hAnsi="Times New Roman" w:eastAsia="仿宋_GB2312"/>
                <w:snapToGrid/>
                <w:sz w:val="24"/>
                <w:szCs w:val="24"/>
              </w:rPr>
              <w:t>系  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C6901C5">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51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132497A6">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48</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B8B82D">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45</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2C7106F">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42</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1890D4C">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39</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6DDEABB3">
            <w:pPr>
              <w:widowControl/>
              <w:suppressLineNumbers w:val="0"/>
              <w:tabs>
                <w:tab w:val="left" w:pos="7035"/>
              </w:tabs>
              <w:kinsoku/>
              <w:wordWrap/>
              <w:overflowPunct/>
              <w:topLinePunct w:val="0"/>
              <w:autoSpaceDE/>
              <w:autoSpaceDN/>
              <w:adjustRightInd/>
              <w:snapToGrid/>
              <w:spacing w:line="559" w:lineRule="exact"/>
              <w:contextualSpacing w:val="0"/>
              <w:jc w:val="center"/>
              <w:rPr>
                <w:rFonts w:eastAsia="仿宋_GB2312"/>
                <w:snapToGrid/>
                <w:kern w:val="0"/>
                <w:sz w:val="24"/>
                <w:szCs w:val="24"/>
              </w:rPr>
            </w:pPr>
            <w:r>
              <w:rPr>
                <w:rFonts w:hint="eastAsia" w:ascii="Times New Roman" w:hAnsi="Times New Roman" w:eastAsia="仿宋_GB2312" w:cs="Times New Roman"/>
                <w:snapToGrid/>
                <w:kern w:val="0"/>
                <w:sz w:val="24"/>
                <w:szCs w:val="24"/>
              </w:rPr>
              <w:t>36</w:t>
            </w:r>
          </w:p>
        </w:tc>
      </w:tr>
    </w:tbl>
    <w:p w14:paraId="4BDAA843">
      <w:pPr>
        <w:suppressLineNumbers w:val="0"/>
        <w:kinsoku/>
        <w:wordWrap/>
        <w:overflowPunct/>
        <w:topLinePunct w:val="0"/>
        <w:autoSpaceDE/>
        <w:autoSpaceDN/>
        <w:adjustRightInd/>
        <w:snapToGrid/>
        <w:spacing w:line="559" w:lineRule="exact"/>
        <w:ind w:firstLine="640" w:firstLineChars="200"/>
        <w:contextualSpacing w:val="0"/>
        <w:jc w:val="left"/>
        <w:rPr>
          <w:rFonts w:eastAsia="黑体"/>
          <w:snapToGrid/>
          <w:sz w:val="32"/>
          <w:szCs w:val="32"/>
        </w:rPr>
      </w:pPr>
      <w:r>
        <w:rPr>
          <w:rFonts w:hint="eastAsia" w:ascii="Times New Roman" w:hAnsi="Times New Roman" w:eastAsia="黑体"/>
          <w:snapToGrid/>
          <w:sz w:val="32"/>
          <w:szCs w:val="32"/>
        </w:rPr>
        <w:t>一、专业技术岗位</w:t>
      </w:r>
    </w:p>
    <w:p w14:paraId="62737010">
      <w:pPr>
        <w:spacing w:line="520" w:lineRule="exact"/>
        <w:ind w:firstLine="640" w:firstLineChars="200"/>
        <w:jc w:val="left"/>
        <w:rPr>
          <w:rFonts w:eastAsia="黑体"/>
          <w:sz w:val="32"/>
          <w:szCs w:val="32"/>
        </w:rPr>
      </w:pPr>
      <w:r>
        <w:rPr>
          <w:rFonts w:hint="eastAsia" w:ascii="Times New Roman" w:hAnsi="Times New Roman" w:eastAsia="黑体"/>
          <w:sz w:val="32"/>
          <w:szCs w:val="32"/>
        </w:rPr>
        <w:t>二、管理岗位</w:t>
      </w:r>
    </w:p>
    <w:tbl>
      <w:tblPr>
        <w:tblStyle w:val="29"/>
        <w:tblW w:w="8967" w:type="dxa"/>
        <w:jc w:val="center"/>
        <w:tblCaption w:val="Table20aw"/>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1"/>
        <w:gridCol w:w="718"/>
        <w:gridCol w:w="1769"/>
        <w:gridCol w:w="709"/>
        <w:gridCol w:w="2409"/>
        <w:gridCol w:w="851"/>
        <w:gridCol w:w="1250"/>
      </w:tblGrid>
      <w:tr w14:paraId="089F9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261" w:type="dxa"/>
            <w:vMerge w:val="restart"/>
            <w:noWrap w:val="0"/>
            <w:vAlign w:val="center"/>
          </w:tcPr>
          <w:p w14:paraId="3FF59614">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_GB2312"/>
                <w:b/>
                <w:sz w:val="24"/>
                <w:szCs w:val="24"/>
              </w:rPr>
            </w:pPr>
            <w:r>
              <w:rPr>
                <w:rFonts w:hint="eastAsia" w:ascii="Times New Roman" w:hAnsi="Times New Roman" w:eastAsia="仿宋_GB2312"/>
                <w:b/>
                <w:sz w:val="24"/>
                <w:szCs w:val="24"/>
              </w:rPr>
              <w:t xml:space="preserve">  </w:t>
            </w:r>
            <w:r>
              <w:rPr>
                <w:rFonts w:hint="eastAsia" w:ascii="Times New Roman" w:hAnsi="Times New Roman" w:eastAsia="仿宋_GB2312"/>
                <w:b/>
                <w:sz w:val="24"/>
                <w:szCs w:val="24"/>
                <w:lang w:val="en-US" w:eastAsia="zh-CN"/>
              </w:rPr>
              <w:t xml:space="preserve">  </w:t>
            </w:r>
            <w:r>
              <w:rPr>
                <w:rFonts w:hint="eastAsia" w:ascii="Times New Roman" w:hAnsi="Times New Roman" w:eastAsia="仿宋_GB2312"/>
                <w:b/>
                <w:sz w:val="24"/>
                <w:szCs w:val="24"/>
              </w:rPr>
              <w:t>档次</w:t>
            </w:r>
          </w:p>
          <w:p w14:paraId="506ACFB9">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_GB2312"/>
                <w:b/>
                <w:sz w:val="24"/>
                <w:szCs w:val="24"/>
              </w:rPr>
            </w:pPr>
          </w:p>
          <w:p w14:paraId="64595920">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_GB2312"/>
                <w:b/>
                <w:sz w:val="24"/>
                <w:szCs w:val="24"/>
              </w:rPr>
            </w:pPr>
            <w:r>
              <w:rPr>
                <w:rFonts w:hint="eastAsia" w:ascii="Times New Roman" w:hAnsi="Times New Roman" w:eastAsia="仿宋_GB2312"/>
                <w:b/>
                <w:sz w:val="24"/>
                <w:szCs w:val="24"/>
              </w:rPr>
              <w:t>岗位</w:t>
            </w:r>
          </w:p>
        </w:tc>
        <w:tc>
          <w:tcPr>
            <w:tcW w:w="2487" w:type="dxa"/>
            <w:gridSpan w:val="2"/>
            <w:tcBorders>
              <w:right w:val="single" w:color="auto" w:sz="4" w:space="0"/>
            </w:tcBorders>
            <w:noWrap w:val="0"/>
            <w:vAlign w:val="center"/>
          </w:tcPr>
          <w:p w14:paraId="5B75B0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三档</w:t>
            </w:r>
          </w:p>
        </w:tc>
        <w:tc>
          <w:tcPr>
            <w:tcW w:w="3118" w:type="dxa"/>
            <w:gridSpan w:val="2"/>
            <w:tcBorders>
              <w:right w:val="single" w:color="auto" w:sz="4" w:space="0"/>
            </w:tcBorders>
            <w:noWrap w:val="0"/>
            <w:vAlign w:val="center"/>
          </w:tcPr>
          <w:p w14:paraId="5FA25E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二档</w:t>
            </w:r>
          </w:p>
        </w:tc>
        <w:tc>
          <w:tcPr>
            <w:tcW w:w="2101" w:type="dxa"/>
            <w:gridSpan w:val="2"/>
            <w:tcBorders>
              <w:left w:val="single" w:color="auto" w:sz="4" w:space="0"/>
              <w:right w:val="single" w:color="auto" w:sz="4" w:space="0"/>
            </w:tcBorders>
            <w:noWrap w:val="0"/>
            <w:vAlign w:val="center"/>
          </w:tcPr>
          <w:p w14:paraId="18ADF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一档</w:t>
            </w:r>
          </w:p>
        </w:tc>
      </w:tr>
      <w:tr w14:paraId="291F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261" w:type="dxa"/>
            <w:vMerge w:val="continue"/>
            <w:noWrap w:val="0"/>
            <w:vAlign w:val="center"/>
          </w:tcPr>
          <w:p w14:paraId="6844CA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黑体" w:eastAsia="仿宋_GB2312"/>
                <w:b/>
                <w:sz w:val="24"/>
                <w:szCs w:val="24"/>
              </w:rPr>
            </w:pPr>
          </w:p>
        </w:tc>
        <w:tc>
          <w:tcPr>
            <w:tcW w:w="718" w:type="dxa"/>
            <w:noWrap w:val="0"/>
            <w:vAlign w:val="center"/>
          </w:tcPr>
          <w:p w14:paraId="536FF8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系数</w:t>
            </w:r>
          </w:p>
        </w:tc>
        <w:tc>
          <w:tcPr>
            <w:tcW w:w="1769" w:type="dxa"/>
            <w:noWrap w:val="0"/>
            <w:vAlign w:val="center"/>
          </w:tcPr>
          <w:p w14:paraId="7F82DE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条件</w:t>
            </w:r>
          </w:p>
        </w:tc>
        <w:tc>
          <w:tcPr>
            <w:tcW w:w="709" w:type="dxa"/>
            <w:noWrap w:val="0"/>
            <w:vAlign w:val="center"/>
          </w:tcPr>
          <w:p w14:paraId="71424A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系数</w:t>
            </w:r>
          </w:p>
        </w:tc>
        <w:tc>
          <w:tcPr>
            <w:tcW w:w="2409" w:type="dxa"/>
            <w:noWrap w:val="0"/>
            <w:vAlign w:val="center"/>
          </w:tcPr>
          <w:p w14:paraId="6C00FA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条件</w:t>
            </w:r>
          </w:p>
        </w:tc>
        <w:tc>
          <w:tcPr>
            <w:tcW w:w="851" w:type="dxa"/>
            <w:tcBorders>
              <w:right w:val="single" w:color="auto" w:sz="4" w:space="0"/>
            </w:tcBorders>
            <w:noWrap w:val="0"/>
            <w:vAlign w:val="center"/>
          </w:tcPr>
          <w:p w14:paraId="354EC4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系数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57920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条件</w:t>
            </w:r>
          </w:p>
        </w:tc>
      </w:tr>
      <w:tr w14:paraId="7652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261" w:type="dxa"/>
            <w:noWrap w:val="0"/>
            <w:vAlign w:val="center"/>
          </w:tcPr>
          <w:p w14:paraId="767933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五级</w:t>
            </w:r>
          </w:p>
        </w:tc>
        <w:tc>
          <w:tcPr>
            <w:tcW w:w="718" w:type="dxa"/>
            <w:noWrap w:val="0"/>
            <w:vAlign w:val="center"/>
          </w:tcPr>
          <w:p w14:paraId="7BA72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87</w:t>
            </w:r>
          </w:p>
        </w:tc>
        <w:tc>
          <w:tcPr>
            <w:tcW w:w="1769" w:type="dxa"/>
            <w:noWrap w:val="0"/>
            <w:vAlign w:val="center"/>
          </w:tcPr>
          <w:p w14:paraId="3F1A01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现任正处级职务满4年以上</w:t>
            </w:r>
          </w:p>
        </w:tc>
        <w:tc>
          <w:tcPr>
            <w:tcW w:w="709" w:type="dxa"/>
            <w:noWrap w:val="0"/>
            <w:vAlign w:val="center"/>
          </w:tcPr>
          <w:p w14:paraId="793FD5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78</w:t>
            </w:r>
          </w:p>
        </w:tc>
        <w:tc>
          <w:tcPr>
            <w:tcW w:w="2409" w:type="dxa"/>
            <w:noWrap w:val="0"/>
            <w:vAlign w:val="center"/>
          </w:tcPr>
          <w:p w14:paraId="6C80B8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现任正处级职务或五级职员满8年以上</w:t>
            </w:r>
          </w:p>
        </w:tc>
        <w:tc>
          <w:tcPr>
            <w:tcW w:w="851" w:type="dxa"/>
            <w:tcBorders>
              <w:right w:val="single" w:color="auto" w:sz="4" w:space="0"/>
            </w:tcBorders>
            <w:noWrap w:val="0"/>
            <w:vAlign w:val="center"/>
          </w:tcPr>
          <w:p w14:paraId="7E66A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72</w:t>
            </w:r>
          </w:p>
        </w:tc>
        <w:tc>
          <w:tcPr>
            <w:tcW w:w="1250" w:type="dxa"/>
            <w:tcBorders>
              <w:left w:val="single" w:color="auto" w:sz="4" w:space="0"/>
            </w:tcBorders>
            <w:noWrap w:val="0"/>
            <w:vAlign w:val="center"/>
          </w:tcPr>
          <w:p w14:paraId="0DB0C6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五级职员</w:t>
            </w:r>
          </w:p>
        </w:tc>
      </w:tr>
      <w:tr w14:paraId="176E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261" w:type="dxa"/>
            <w:noWrap w:val="0"/>
            <w:vAlign w:val="center"/>
          </w:tcPr>
          <w:p w14:paraId="5BD1CB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六级</w:t>
            </w:r>
          </w:p>
        </w:tc>
        <w:tc>
          <w:tcPr>
            <w:tcW w:w="718" w:type="dxa"/>
            <w:noWrap w:val="0"/>
            <w:vAlign w:val="center"/>
          </w:tcPr>
          <w:p w14:paraId="466AC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69</w:t>
            </w:r>
          </w:p>
        </w:tc>
        <w:tc>
          <w:tcPr>
            <w:tcW w:w="1769" w:type="dxa"/>
            <w:noWrap w:val="0"/>
            <w:vAlign w:val="center"/>
          </w:tcPr>
          <w:p w14:paraId="1ED433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现任副处级职务满4年以上</w:t>
            </w:r>
          </w:p>
        </w:tc>
        <w:tc>
          <w:tcPr>
            <w:tcW w:w="709" w:type="dxa"/>
            <w:noWrap w:val="0"/>
            <w:vAlign w:val="center"/>
          </w:tcPr>
          <w:p w14:paraId="69BA6E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60</w:t>
            </w:r>
          </w:p>
        </w:tc>
        <w:tc>
          <w:tcPr>
            <w:tcW w:w="2409" w:type="dxa"/>
            <w:noWrap w:val="0"/>
            <w:vAlign w:val="center"/>
          </w:tcPr>
          <w:p w14:paraId="53C456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现任副处级职务或六级职员满8年以上</w:t>
            </w:r>
          </w:p>
        </w:tc>
        <w:tc>
          <w:tcPr>
            <w:tcW w:w="851" w:type="dxa"/>
            <w:tcBorders>
              <w:right w:val="single" w:color="auto" w:sz="4" w:space="0"/>
            </w:tcBorders>
            <w:noWrap w:val="0"/>
            <w:vAlign w:val="center"/>
          </w:tcPr>
          <w:p w14:paraId="338147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54</w:t>
            </w:r>
          </w:p>
        </w:tc>
        <w:tc>
          <w:tcPr>
            <w:tcW w:w="1250" w:type="dxa"/>
            <w:tcBorders>
              <w:left w:val="single" w:color="auto" w:sz="4" w:space="0"/>
            </w:tcBorders>
            <w:noWrap w:val="0"/>
            <w:vAlign w:val="center"/>
          </w:tcPr>
          <w:p w14:paraId="090A2A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六级职员</w:t>
            </w:r>
          </w:p>
        </w:tc>
      </w:tr>
      <w:tr w14:paraId="4A4C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261" w:type="dxa"/>
            <w:noWrap w:val="0"/>
            <w:vAlign w:val="center"/>
          </w:tcPr>
          <w:p w14:paraId="6F0FB0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七级</w:t>
            </w:r>
          </w:p>
        </w:tc>
        <w:tc>
          <w:tcPr>
            <w:tcW w:w="718" w:type="dxa"/>
            <w:noWrap w:val="0"/>
            <w:vAlign w:val="center"/>
          </w:tcPr>
          <w:p w14:paraId="6A522C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51</w:t>
            </w:r>
          </w:p>
        </w:tc>
        <w:tc>
          <w:tcPr>
            <w:tcW w:w="1769" w:type="dxa"/>
            <w:noWrap w:val="0"/>
            <w:vAlign w:val="center"/>
          </w:tcPr>
          <w:p w14:paraId="6C6F4D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现任正科级职务满4年以上</w:t>
            </w:r>
          </w:p>
        </w:tc>
        <w:tc>
          <w:tcPr>
            <w:tcW w:w="709" w:type="dxa"/>
            <w:noWrap w:val="0"/>
            <w:vAlign w:val="center"/>
          </w:tcPr>
          <w:p w14:paraId="15F6A3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48</w:t>
            </w:r>
          </w:p>
        </w:tc>
        <w:tc>
          <w:tcPr>
            <w:tcW w:w="2409" w:type="dxa"/>
            <w:noWrap w:val="0"/>
            <w:vAlign w:val="center"/>
          </w:tcPr>
          <w:p w14:paraId="2A11D1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现任正科级职务或七级职员满8年以上</w:t>
            </w:r>
          </w:p>
        </w:tc>
        <w:tc>
          <w:tcPr>
            <w:tcW w:w="851" w:type="dxa"/>
            <w:tcBorders>
              <w:right w:val="single" w:color="auto" w:sz="4" w:space="0"/>
            </w:tcBorders>
            <w:noWrap w:val="0"/>
            <w:vAlign w:val="center"/>
          </w:tcPr>
          <w:p w14:paraId="757F5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46</w:t>
            </w:r>
          </w:p>
        </w:tc>
        <w:tc>
          <w:tcPr>
            <w:tcW w:w="1250" w:type="dxa"/>
            <w:tcBorders>
              <w:left w:val="single" w:color="auto" w:sz="4" w:space="0"/>
            </w:tcBorders>
            <w:noWrap w:val="0"/>
            <w:vAlign w:val="center"/>
          </w:tcPr>
          <w:p w14:paraId="0A9967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七级职员</w:t>
            </w:r>
          </w:p>
        </w:tc>
      </w:tr>
      <w:tr w14:paraId="1F9F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261" w:type="dxa"/>
            <w:noWrap w:val="0"/>
            <w:vAlign w:val="center"/>
          </w:tcPr>
          <w:p w14:paraId="41D8E2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八级</w:t>
            </w:r>
          </w:p>
        </w:tc>
        <w:tc>
          <w:tcPr>
            <w:tcW w:w="718" w:type="dxa"/>
            <w:noWrap w:val="0"/>
            <w:vAlign w:val="center"/>
          </w:tcPr>
          <w:p w14:paraId="47688B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45</w:t>
            </w:r>
          </w:p>
        </w:tc>
        <w:tc>
          <w:tcPr>
            <w:tcW w:w="1769" w:type="dxa"/>
            <w:noWrap w:val="0"/>
            <w:vAlign w:val="center"/>
          </w:tcPr>
          <w:p w14:paraId="6B898D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现任副科级职务满4年以上</w:t>
            </w:r>
          </w:p>
        </w:tc>
        <w:tc>
          <w:tcPr>
            <w:tcW w:w="709" w:type="dxa"/>
            <w:noWrap w:val="0"/>
            <w:vAlign w:val="center"/>
          </w:tcPr>
          <w:p w14:paraId="3C219B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42</w:t>
            </w:r>
          </w:p>
        </w:tc>
        <w:tc>
          <w:tcPr>
            <w:tcW w:w="2409" w:type="dxa"/>
            <w:noWrap w:val="0"/>
            <w:vAlign w:val="center"/>
          </w:tcPr>
          <w:p w14:paraId="7E28D3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现任副科级职务或八级职员满8年以上</w:t>
            </w:r>
          </w:p>
        </w:tc>
        <w:tc>
          <w:tcPr>
            <w:tcW w:w="851" w:type="dxa"/>
            <w:tcBorders>
              <w:right w:val="single" w:color="auto" w:sz="4" w:space="0"/>
            </w:tcBorders>
            <w:noWrap w:val="0"/>
            <w:vAlign w:val="center"/>
          </w:tcPr>
          <w:p w14:paraId="573DA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41</w:t>
            </w:r>
          </w:p>
        </w:tc>
        <w:tc>
          <w:tcPr>
            <w:tcW w:w="1250" w:type="dxa"/>
            <w:tcBorders>
              <w:left w:val="single" w:color="auto" w:sz="4" w:space="0"/>
            </w:tcBorders>
            <w:noWrap w:val="0"/>
            <w:vAlign w:val="center"/>
          </w:tcPr>
          <w:p w14:paraId="634CF1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八级职员</w:t>
            </w:r>
          </w:p>
        </w:tc>
      </w:tr>
      <w:tr w14:paraId="0DDC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261" w:type="dxa"/>
            <w:noWrap w:val="0"/>
            <w:vAlign w:val="center"/>
          </w:tcPr>
          <w:p w14:paraId="42EDFF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九级</w:t>
            </w:r>
          </w:p>
        </w:tc>
        <w:tc>
          <w:tcPr>
            <w:tcW w:w="718" w:type="dxa"/>
            <w:noWrap w:val="0"/>
            <w:vAlign w:val="center"/>
          </w:tcPr>
          <w:p w14:paraId="7BC97B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39</w:t>
            </w:r>
          </w:p>
        </w:tc>
        <w:tc>
          <w:tcPr>
            <w:tcW w:w="1769" w:type="dxa"/>
            <w:noWrap w:val="0"/>
            <w:vAlign w:val="center"/>
          </w:tcPr>
          <w:p w14:paraId="1F7728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九级职员</w:t>
            </w:r>
          </w:p>
        </w:tc>
        <w:tc>
          <w:tcPr>
            <w:tcW w:w="5219" w:type="dxa"/>
            <w:gridSpan w:val="4"/>
            <w:noWrap w:val="0"/>
            <w:vAlign w:val="center"/>
          </w:tcPr>
          <w:p w14:paraId="00E354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p>
        </w:tc>
      </w:tr>
      <w:tr w14:paraId="61A7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1261" w:type="dxa"/>
            <w:noWrap w:val="0"/>
            <w:vAlign w:val="center"/>
          </w:tcPr>
          <w:p w14:paraId="25A9AA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十级</w:t>
            </w:r>
          </w:p>
        </w:tc>
        <w:tc>
          <w:tcPr>
            <w:tcW w:w="718" w:type="dxa"/>
            <w:noWrap w:val="0"/>
            <w:vAlign w:val="center"/>
          </w:tcPr>
          <w:p w14:paraId="7CC2EC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36</w:t>
            </w:r>
          </w:p>
        </w:tc>
        <w:tc>
          <w:tcPr>
            <w:tcW w:w="1769" w:type="dxa"/>
            <w:noWrap w:val="0"/>
            <w:vAlign w:val="center"/>
          </w:tcPr>
          <w:p w14:paraId="6128BF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eastAsia="仿宋_GB2312"/>
                <w:sz w:val="24"/>
                <w:szCs w:val="24"/>
              </w:rPr>
            </w:pPr>
            <w:r>
              <w:rPr>
                <w:rFonts w:hint="eastAsia" w:ascii="Times New Roman" w:hAnsi="Times New Roman" w:eastAsia="仿宋_GB2312"/>
                <w:sz w:val="24"/>
                <w:szCs w:val="24"/>
              </w:rPr>
              <w:t>十级职员</w:t>
            </w:r>
          </w:p>
        </w:tc>
        <w:tc>
          <w:tcPr>
            <w:tcW w:w="5219" w:type="dxa"/>
            <w:gridSpan w:val="4"/>
            <w:noWrap w:val="0"/>
            <w:vAlign w:val="center"/>
          </w:tcPr>
          <w:p w14:paraId="39C5A1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4"/>
                <w:szCs w:val="24"/>
              </w:rPr>
            </w:pPr>
          </w:p>
        </w:tc>
      </w:tr>
    </w:tbl>
    <w:p w14:paraId="5CC691B6">
      <w:pPr>
        <w:spacing w:line="520" w:lineRule="exact"/>
        <w:ind w:firstLine="640" w:firstLineChars="200"/>
        <w:jc w:val="left"/>
        <w:rPr>
          <w:rFonts w:eastAsia="黑体"/>
          <w:sz w:val="32"/>
          <w:szCs w:val="32"/>
        </w:rPr>
      </w:pPr>
      <w:r>
        <w:rPr>
          <w:rFonts w:hint="eastAsia" w:ascii="Times New Roman" w:hAnsi="Times New Roman" w:eastAsia="黑体"/>
          <w:sz w:val="32"/>
          <w:szCs w:val="32"/>
        </w:rPr>
        <w:t>三、工勤技能岗位</w:t>
      </w:r>
    </w:p>
    <w:tbl>
      <w:tblPr>
        <w:tblStyle w:val="29"/>
        <w:tblW w:w="8957" w:type="dxa"/>
        <w:jc w:val="center"/>
        <w:tblCaption w:val="Table1b3s"/>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323"/>
        <w:gridCol w:w="1598"/>
        <w:gridCol w:w="1676"/>
        <w:gridCol w:w="1593"/>
        <w:gridCol w:w="1735"/>
      </w:tblGrid>
      <w:tr w14:paraId="41A9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32" w:type="dxa"/>
            <w:noWrap w:val="0"/>
            <w:vAlign w:val="center"/>
          </w:tcPr>
          <w:p w14:paraId="61EF7EC4">
            <w:pPr>
              <w:spacing w:line="400" w:lineRule="exact"/>
              <w:jc w:val="center"/>
              <w:rPr>
                <w:rFonts w:eastAsia="仿宋_GB2312"/>
                <w:b/>
                <w:sz w:val="24"/>
                <w:szCs w:val="24"/>
              </w:rPr>
            </w:pPr>
            <w:r>
              <w:rPr>
                <w:rFonts w:hint="eastAsia" w:ascii="Times New Roman" w:hAnsi="Times New Roman" w:eastAsia="仿宋_GB2312"/>
                <w:b/>
                <w:sz w:val="24"/>
                <w:szCs w:val="24"/>
              </w:rPr>
              <w:t>岗级</w:t>
            </w:r>
          </w:p>
        </w:tc>
        <w:tc>
          <w:tcPr>
            <w:tcW w:w="1323" w:type="dxa"/>
            <w:noWrap w:val="0"/>
            <w:vAlign w:val="center"/>
          </w:tcPr>
          <w:p w14:paraId="4A413AED">
            <w:pPr>
              <w:widowControl/>
              <w:tabs>
                <w:tab w:val="left" w:pos="7035"/>
              </w:tabs>
              <w:spacing w:before="100" w:beforeAutospacing="1" w:after="100" w:afterAutospacing="1" w:line="500" w:lineRule="exact"/>
              <w:jc w:val="center"/>
              <w:rPr>
                <w:rFonts w:eastAsia="仿宋_GB2312"/>
                <w:b/>
                <w:kern w:val="0"/>
                <w:sz w:val="24"/>
                <w:szCs w:val="24"/>
              </w:rPr>
            </w:pPr>
            <w:r>
              <w:rPr>
                <w:rFonts w:hint="eastAsia" w:ascii="Times New Roman" w:hAnsi="Times New Roman" w:eastAsia="仿宋_GB2312" w:cs="Times New Roman"/>
                <w:b/>
                <w:kern w:val="0"/>
                <w:sz w:val="24"/>
                <w:szCs w:val="24"/>
              </w:rPr>
              <w:t>一级</w:t>
            </w:r>
          </w:p>
        </w:tc>
        <w:tc>
          <w:tcPr>
            <w:tcW w:w="1598" w:type="dxa"/>
            <w:noWrap w:val="0"/>
            <w:vAlign w:val="center"/>
          </w:tcPr>
          <w:p w14:paraId="6604B61B">
            <w:pPr>
              <w:widowControl/>
              <w:tabs>
                <w:tab w:val="left" w:pos="7035"/>
              </w:tabs>
              <w:spacing w:before="100" w:beforeAutospacing="1" w:after="100" w:afterAutospacing="1" w:line="500" w:lineRule="exact"/>
              <w:jc w:val="center"/>
              <w:rPr>
                <w:rFonts w:eastAsia="仿宋_GB2312"/>
                <w:b/>
                <w:kern w:val="0"/>
                <w:sz w:val="24"/>
                <w:szCs w:val="24"/>
              </w:rPr>
            </w:pPr>
            <w:r>
              <w:rPr>
                <w:rFonts w:hint="eastAsia" w:ascii="Times New Roman" w:hAnsi="Times New Roman" w:eastAsia="仿宋_GB2312" w:cs="Times New Roman"/>
                <w:b/>
                <w:kern w:val="0"/>
                <w:sz w:val="24"/>
                <w:szCs w:val="24"/>
              </w:rPr>
              <w:t>二级</w:t>
            </w:r>
          </w:p>
        </w:tc>
        <w:tc>
          <w:tcPr>
            <w:tcW w:w="1676" w:type="dxa"/>
            <w:noWrap w:val="0"/>
            <w:vAlign w:val="center"/>
          </w:tcPr>
          <w:p w14:paraId="7A448F99">
            <w:pPr>
              <w:widowControl/>
              <w:tabs>
                <w:tab w:val="left" w:pos="7035"/>
              </w:tabs>
              <w:spacing w:before="100" w:beforeAutospacing="1" w:after="100" w:afterAutospacing="1" w:line="500" w:lineRule="exact"/>
              <w:jc w:val="center"/>
              <w:rPr>
                <w:rFonts w:eastAsia="仿宋_GB2312"/>
                <w:b/>
                <w:kern w:val="0"/>
                <w:sz w:val="24"/>
                <w:szCs w:val="24"/>
              </w:rPr>
            </w:pPr>
            <w:r>
              <w:rPr>
                <w:rFonts w:hint="eastAsia" w:ascii="Times New Roman" w:hAnsi="Times New Roman" w:eastAsia="仿宋_GB2312" w:cs="Times New Roman"/>
                <w:b/>
                <w:kern w:val="0"/>
                <w:sz w:val="24"/>
                <w:szCs w:val="24"/>
              </w:rPr>
              <w:t>三级</w:t>
            </w:r>
          </w:p>
        </w:tc>
        <w:tc>
          <w:tcPr>
            <w:tcW w:w="1593" w:type="dxa"/>
            <w:noWrap w:val="0"/>
            <w:vAlign w:val="center"/>
          </w:tcPr>
          <w:p w14:paraId="0900FFDC">
            <w:pPr>
              <w:widowControl/>
              <w:tabs>
                <w:tab w:val="left" w:pos="7035"/>
              </w:tabs>
              <w:spacing w:before="100" w:beforeAutospacing="1" w:after="100" w:afterAutospacing="1" w:line="500" w:lineRule="exact"/>
              <w:jc w:val="center"/>
              <w:rPr>
                <w:rFonts w:eastAsia="仿宋_GB2312"/>
                <w:b/>
                <w:kern w:val="0"/>
                <w:sz w:val="24"/>
                <w:szCs w:val="24"/>
              </w:rPr>
            </w:pPr>
            <w:r>
              <w:rPr>
                <w:rFonts w:hint="eastAsia" w:ascii="Times New Roman" w:hAnsi="Times New Roman" w:eastAsia="仿宋_GB2312" w:cs="Times New Roman"/>
                <w:b/>
                <w:kern w:val="0"/>
                <w:sz w:val="24"/>
                <w:szCs w:val="24"/>
              </w:rPr>
              <w:t>四级</w:t>
            </w:r>
          </w:p>
        </w:tc>
        <w:tc>
          <w:tcPr>
            <w:tcW w:w="1735" w:type="dxa"/>
            <w:noWrap w:val="0"/>
            <w:vAlign w:val="center"/>
          </w:tcPr>
          <w:p w14:paraId="51071728">
            <w:pPr>
              <w:spacing w:line="400" w:lineRule="exact"/>
              <w:jc w:val="center"/>
              <w:rPr>
                <w:rFonts w:eastAsia="仿宋_GB2312"/>
                <w:b/>
                <w:kern w:val="0"/>
                <w:sz w:val="24"/>
                <w:szCs w:val="24"/>
              </w:rPr>
            </w:pPr>
            <w:r>
              <w:rPr>
                <w:rFonts w:hint="eastAsia" w:ascii="Times New Roman" w:hAnsi="Times New Roman" w:eastAsia="仿宋_GB2312" w:cs="Times New Roman"/>
                <w:b/>
                <w:kern w:val="0"/>
                <w:sz w:val="24"/>
                <w:szCs w:val="24"/>
              </w:rPr>
              <w:t>五级</w:t>
            </w:r>
          </w:p>
        </w:tc>
      </w:tr>
      <w:tr w14:paraId="4A39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2" w:type="dxa"/>
            <w:noWrap w:val="0"/>
            <w:vAlign w:val="center"/>
          </w:tcPr>
          <w:p w14:paraId="37E65343">
            <w:pPr>
              <w:spacing w:line="400" w:lineRule="exact"/>
              <w:jc w:val="center"/>
              <w:rPr>
                <w:rFonts w:eastAsia="仿宋_GB2312"/>
                <w:sz w:val="24"/>
                <w:szCs w:val="24"/>
              </w:rPr>
            </w:pPr>
            <w:r>
              <w:rPr>
                <w:rFonts w:hint="eastAsia" w:ascii="Times New Roman" w:hAnsi="Times New Roman" w:eastAsia="仿宋_GB2312"/>
                <w:sz w:val="24"/>
                <w:szCs w:val="24"/>
              </w:rPr>
              <w:t>系数</w:t>
            </w:r>
          </w:p>
        </w:tc>
        <w:tc>
          <w:tcPr>
            <w:tcW w:w="1323" w:type="dxa"/>
            <w:noWrap w:val="0"/>
            <w:vAlign w:val="center"/>
          </w:tcPr>
          <w:p w14:paraId="73726AE0">
            <w:pPr>
              <w:spacing w:line="400" w:lineRule="exact"/>
              <w:jc w:val="center"/>
              <w:rPr>
                <w:rFonts w:eastAsia="仿宋_GB2312"/>
                <w:sz w:val="24"/>
                <w:szCs w:val="24"/>
              </w:rPr>
            </w:pPr>
            <w:r>
              <w:rPr>
                <w:rFonts w:hint="eastAsia" w:ascii="Times New Roman" w:hAnsi="Times New Roman" w:eastAsia="仿宋_GB2312"/>
                <w:sz w:val="24"/>
                <w:szCs w:val="24"/>
              </w:rPr>
              <w:t>48</w:t>
            </w:r>
          </w:p>
        </w:tc>
        <w:tc>
          <w:tcPr>
            <w:tcW w:w="1598" w:type="dxa"/>
            <w:noWrap w:val="0"/>
            <w:vAlign w:val="center"/>
          </w:tcPr>
          <w:p w14:paraId="585317A8">
            <w:pPr>
              <w:spacing w:line="400" w:lineRule="exact"/>
              <w:jc w:val="center"/>
              <w:rPr>
                <w:rFonts w:eastAsia="仿宋_GB2312"/>
                <w:sz w:val="24"/>
                <w:szCs w:val="24"/>
              </w:rPr>
            </w:pPr>
            <w:r>
              <w:rPr>
                <w:rFonts w:hint="eastAsia" w:ascii="Times New Roman" w:hAnsi="Times New Roman" w:eastAsia="仿宋_GB2312"/>
                <w:sz w:val="24"/>
                <w:szCs w:val="24"/>
              </w:rPr>
              <w:t>42</w:t>
            </w:r>
          </w:p>
        </w:tc>
        <w:tc>
          <w:tcPr>
            <w:tcW w:w="1676" w:type="dxa"/>
            <w:noWrap w:val="0"/>
            <w:vAlign w:val="center"/>
          </w:tcPr>
          <w:p w14:paraId="741F5A0F">
            <w:pPr>
              <w:spacing w:line="400" w:lineRule="exact"/>
              <w:jc w:val="center"/>
              <w:rPr>
                <w:rFonts w:eastAsia="仿宋_GB2312"/>
                <w:sz w:val="24"/>
                <w:szCs w:val="24"/>
              </w:rPr>
            </w:pPr>
            <w:r>
              <w:rPr>
                <w:rFonts w:hint="eastAsia" w:ascii="Times New Roman" w:hAnsi="Times New Roman" w:eastAsia="仿宋_GB2312"/>
                <w:sz w:val="24"/>
                <w:szCs w:val="24"/>
              </w:rPr>
              <w:t>39</w:t>
            </w:r>
          </w:p>
        </w:tc>
        <w:tc>
          <w:tcPr>
            <w:tcW w:w="1593" w:type="dxa"/>
            <w:noWrap w:val="0"/>
            <w:vAlign w:val="center"/>
          </w:tcPr>
          <w:p w14:paraId="00E7E5AA">
            <w:pPr>
              <w:spacing w:line="400" w:lineRule="exact"/>
              <w:jc w:val="center"/>
              <w:rPr>
                <w:rFonts w:eastAsia="仿宋_GB2312"/>
                <w:sz w:val="24"/>
                <w:szCs w:val="24"/>
              </w:rPr>
            </w:pPr>
            <w:r>
              <w:rPr>
                <w:rFonts w:hint="eastAsia" w:ascii="Times New Roman" w:hAnsi="Times New Roman" w:eastAsia="仿宋_GB2312"/>
                <w:sz w:val="24"/>
                <w:szCs w:val="24"/>
              </w:rPr>
              <w:t>36</w:t>
            </w:r>
          </w:p>
        </w:tc>
        <w:tc>
          <w:tcPr>
            <w:tcW w:w="1735" w:type="dxa"/>
            <w:noWrap w:val="0"/>
            <w:vAlign w:val="center"/>
          </w:tcPr>
          <w:p w14:paraId="162B8D4E">
            <w:pPr>
              <w:spacing w:line="400" w:lineRule="exact"/>
              <w:jc w:val="center"/>
              <w:rPr>
                <w:rFonts w:eastAsia="仿宋_GB2312"/>
                <w:sz w:val="24"/>
                <w:szCs w:val="24"/>
              </w:rPr>
            </w:pPr>
            <w:r>
              <w:rPr>
                <w:rFonts w:hint="eastAsia" w:ascii="Times New Roman" w:hAnsi="Times New Roman" w:eastAsia="仿宋_GB2312"/>
                <w:sz w:val="24"/>
                <w:szCs w:val="24"/>
              </w:rPr>
              <w:t>33</w:t>
            </w:r>
          </w:p>
        </w:tc>
      </w:tr>
    </w:tbl>
    <w:p w14:paraId="28A74434">
      <w:pPr>
        <w:rPr>
          <w:rFonts w:hint="eastAsia" w:eastAsia="黑体"/>
          <w:sz w:val="32"/>
          <w:szCs w:val="32"/>
        </w:rPr>
      </w:pPr>
    </w:p>
    <w:p w14:paraId="04F1DA0C">
      <w:pPr>
        <w:suppressLineNumbers w:val="0"/>
        <w:kinsoku/>
        <w:wordWrap/>
        <w:overflowPunct/>
        <w:topLinePunct w:val="0"/>
        <w:autoSpaceDE/>
        <w:autoSpaceDN/>
        <w:adjustRightInd/>
        <w:snapToGrid/>
        <w:spacing w:before="0" w:after="0" w:line="500" w:lineRule="exact"/>
        <w:contextualSpacing w:val="0"/>
        <w:rPr>
          <w:rFonts w:eastAsia="黑体"/>
          <w:b/>
          <w:sz w:val="32"/>
          <w:szCs w:val="32"/>
        </w:rPr>
      </w:pPr>
      <w:r>
        <w:rPr>
          <w:rFonts w:hint="eastAsia" w:ascii="Times New Roman" w:hAnsi="Times New Roman" w:eastAsia="黑体"/>
          <w:snapToGrid/>
          <w:sz w:val="32"/>
          <w:szCs w:val="32"/>
        </w:rPr>
        <w:t>附件</w:t>
      </w:r>
      <w:r>
        <w:rPr>
          <w:rFonts w:hint="eastAsia" w:ascii="Times New Roman" w:hAnsi="Times New Roman" w:eastAsia="黑体"/>
          <w:snapToGrid/>
          <w:sz w:val="32"/>
          <w:szCs w:val="32"/>
          <w:lang w:val="en-US" w:eastAsia="zh-CN"/>
        </w:rPr>
        <w:t>2</w:t>
      </w:r>
      <w:r>
        <w:rPr>
          <w:rFonts w:hint="eastAsia" w:ascii="Times New Roman" w:hAnsi="Times New Roman" w:eastAsia="黑体"/>
          <w:snapToGrid/>
          <w:sz w:val="32"/>
          <w:szCs w:val="32"/>
        </w:rPr>
        <w:t xml:space="preserve">：           </w:t>
      </w:r>
      <w:r>
        <w:rPr>
          <w:rFonts w:hint="eastAsia" w:ascii="Times New Roman" w:hAnsi="Times New Roman" w:eastAsia="黑体"/>
          <w:sz w:val="32"/>
          <w:szCs w:val="32"/>
        </w:rPr>
        <w:t xml:space="preserve">                        </w:t>
      </w:r>
    </w:p>
    <w:p w14:paraId="267697DC">
      <w:pPr>
        <w:suppressLineNumbers w:val="0"/>
        <w:kinsoku/>
        <w:wordWrap/>
        <w:overflowPunct/>
        <w:topLinePunct w:val="0"/>
        <w:autoSpaceDE/>
        <w:autoSpaceDN/>
        <w:adjustRightInd/>
        <w:snapToGrid/>
        <w:spacing w:before="0" w:after="156" w:line="539" w:lineRule="exact"/>
        <w:contextualSpacing w:val="0"/>
        <w:jc w:val="center"/>
        <w:rPr>
          <w:rFonts w:eastAsia="方正小标宋简体"/>
          <w:snapToGrid/>
          <w:sz w:val="36"/>
          <w:szCs w:val="36"/>
        </w:rPr>
      </w:pPr>
      <w:r>
        <w:rPr>
          <w:rFonts w:hint="eastAsia" w:ascii="Times New Roman" w:hAnsi="Times New Roman" w:eastAsia="方正小标宋简体"/>
          <w:snapToGrid/>
          <w:sz w:val="36"/>
          <w:szCs w:val="36"/>
        </w:rPr>
        <w:t>机关部门、直属单位岗位系数设置</w:t>
      </w:r>
    </w:p>
    <w:p w14:paraId="53181431">
      <w:pPr>
        <w:suppressLineNumbers w:val="0"/>
        <w:kinsoku/>
        <w:wordWrap/>
        <w:overflowPunct/>
        <w:topLinePunct w:val="0"/>
        <w:autoSpaceDE/>
        <w:autoSpaceDN/>
        <w:adjustRightInd/>
        <w:snapToGrid/>
        <w:spacing w:before="0" w:after="0" w:line="119" w:lineRule="exact"/>
        <w:ind w:firstLine="640" w:firstLineChars="200"/>
        <w:contextualSpacing w:val="0"/>
        <w:jc w:val="left"/>
        <w:rPr>
          <w:rFonts w:hint="eastAsia" w:eastAsia="仿宋_GB2312"/>
          <w:snapToGrid/>
          <w:sz w:val="32"/>
          <w:szCs w:val="32"/>
        </w:rPr>
      </w:pPr>
    </w:p>
    <w:p w14:paraId="78E15D81">
      <w:pPr>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firstLine="640" w:firstLineChars="200"/>
        <w:contextualSpacing w:val="0"/>
        <w:jc w:val="left"/>
        <w:textAlignment w:val="auto"/>
        <w:rPr>
          <w:rFonts w:hint="eastAsia" w:eastAsia="仿宋_GB2312"/>
          <w:snapToGrid/>
          <w:sz w:val="32"/>
          <w:szCs w:val="32"/>
        </w:rPr>
      </w:pPr>
      <w:r>
        <w:rPr>
          <w:rFonts w:hint="eastAsia" w:ascii="Times New Roman" w:hAnsi="Times New Roman" w:eastAsia="仿宋_GB2312"/>
          <w:snapToGrid/>
          <w:sz w:val="32"/>
          <w:szCs w:val="32"/>
        </w:rPr>
        <w:t>根据《湖州师范学院绩效工资实施办法》有关精神，机关部门、直属单位各岗位系数设置如下：</w:t>
      </w:r>
    </w:p>
    <w:p w14:paraId="53731018">
      <w:pPr>
        <w:suppressLineNumbers w:val="0"/>
        <w:kinsoku/>
        <w:wordWrap/>
        <w:overflowPunct/>
        <w:topLinePunct w:val="0"/>
        <w:autoSpaceDE/>
        <w:autoSpaceDN/>
        <w:adjustRightInd/>
        <w:snapToGrid/>
        <w:spacing w:before="0" w:after="0" w:line="559" w:lineRule="exact"/>
        <w:ind w:firstLine="640" w:firstLineChars="200"/>
        <w:contextualSpacing w:val="0"/>
        <w:jc w:val="left"/>
        <w:rPr>
          <w:rFonts w:hint="eastAsia" w:eastAsia="黑体"/>
          <w:snapToGrid/>
          <w:sz w:val="32"/>
          <w:szCs w:val="32"/>
        </w:rPr>
      </w:pPr>
      <w:r>
        <w:rPr>
          <w:rFonts w:hint="eastAsia" w:ascii="Times New Roman" w:hAnsi="Times New Roman" w:eastAsia="黑体"/>
          <w:snapToGrid/>
          <w:sz w:val="32"/>
          <w:szCs w:val="32"/>
        </w:rPr>
        <w:t>一、管理岗位</w:t>
      </w:r>
    </w:p>
    <w:tbl>
      <w:tblPr>
        <w:tblStyle w:val="29"/>
        <w:tblW w:w="8952" w:type="dxa"/>
        <w:jc w:val="center"/>
        <w:tblCaption w:val="Table1r6w"/>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8"/>
        <w:gridCol w:w="728"/>
        <w:gridCol w:w="1966"/>
        <w:gridCol w:w="706"/>
        <w:gridCol w:w="2416"/>
        <w:gridCol w:w="727"/>
        <w:gridCol w:w="1222"/>
        <w:gridCol w:w="9"/>
      </w:tblGrid>
      <w:tr w14:paraId="5427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179" w:type="dxa"/>
            <w:vMerge w:val="restart"/>
            <w:noWrap w:val="0"/>
            <w:vAlign w:val="center"/>
          </w:tcPr>
          <w:p w14:paraId="561180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b/>
                <w:sz w:val="24"/>
                <w:szCs w:val="24"/>
              </w:rPr>
            </w:pPr>
            <w:r>
              <w:rPr>
                <w:rFonts w:hint="eastAsia" w:ascii="Times New Roman" w:hAnsi="Times New Roman" w:eastAsia="仿宋_GB2312" w:cs="Times New Roman"/>
                <w:b/>
                <w:sz w:val="24"/>
                <w:szCs w:val="24"/>
              </w:rPr>
              <w:t xml:space="preserve">  </w:t>
            </w:r>
            <w:r>
              <w:rPr>
                <w:rFonts w:hint="eastAsia" w:ascii="Times New Roman" w:hAnsi="Times New Roman" w:eastAsia="仿宋_GB2312" w:cs="Times New Roman"/>
                <w:b/>
                <w:sz w:val="24"/>
                <w:szCs w:val="24"/>
                <w:lang w:val="en-US" w:eastAsia="zh-CN"/>
              </w:rPr>
              <w:t xml:space="preserve"> </w:t>
            </w:r>
            <w:r>
              <w:rPr>
                <w:rFonts w:hint="eastAsia" w:ascii="Times New Roman" w:hAnsi="Times New Roman" w:eastAsia="仿宋_GB2312" w:cs="Times New Roman"/>
                <w:b/>
                <w:sz w:val="24"/>
                <w:szCs w:val="24"/>
              </w:rPr>
              <w:t>档次</w:t>
            </w:r>
          </w:p>
          <w:p w14:paraId="19E9CA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b/>
                <w:sz w:val="24"/>
                <w:szCs w:val="24"/>
              </w:rPr>
            </w:pPr>
          </w:p>
          <w:p w14:paraId="097D91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b/>
                <w:sz w:val="24"/>
                <w:szCs w:val="24"/>
              </w:rPr>
            </w:pPr>
            <w:r>
              <w:rPr>
                <w:rFonts w:hint="eastAsia" w:ascii="Times New Roman" w:hAnsi="Times New Roman" w:eastAsia="仿宋_GB2312" w:cs="Times New Roman"/>
                <w:b/>
                <w:sz w:val="24"/>
                <w:szCs w:val="24"/>
              </w:rPr>
              <w:t>岗位</w:t>
            </w:r>
          </w:p>
        </w:tc>
        <w:tc>
          <w:tcPr>
            <w:tcW w:w="2694" w:type="dxa"/>
            <w:gridSpan w:val="2"/>
            <w:tcBorders>
              <w:right w:val="single" w:color="auto" w:sz="4" w:space="0"/>
            </w:tcBorders>
            <w:noWrap w:val="0"/>
            <w:vAlign w:val="center"/>
          </w:tcPr>
          <w:p w14:paraId="0775AC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三档</w:t>
            </w:r>
          </w:p>
        </w:tc>
        <w:tc>
          <w:tcPr>
            <w:tcW w:w="3122" w:type="dxa"/>
            <w:gridSpan w:val="2"/>
            <w:tcBorders>
              <w:right w:val="single" w:color="auto" w:sz="4" w:space="0"/>
            </w:tcBorders>
            <w:noWrap w:val="0"/>
            <w:vAlign w:val="center"/>
          </w:tcPr>
          <w:p w14:paraId="30D795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二档</w:t>
            </w:r>
          </w:p>
        </w:tc>
        <w:tc>
          <w:tcPr>
            <w:tcW w:w="1958" w:type="dxa"/>
            <w:gridSpan w:val="3"/>
            <w:tcBorders>
              <w:left w:val="single" w:color="auto" w:sz="4" w:space="0"/>
              <w:right w:val="single" w:color="auto" w:sz="4" w:space="0"/>
            </w:tcBorders>
            <w:noWrap w:val="0"/>
            <w:vAlign w:val="center"/>
          </w:tcPr>
          <w:p w14:paraId="2D8F9D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一档</w:t>
            </w:r>
          </w:p>
        </w:tc>
      </w:tr>
      <w:tr w14:paraId="423C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458" w:hRule="atLeast"/>
          <w:jc w:val="center"/>
        </w:trPr>
        <w:tc>
          <w:tcPr>
            <w:tcW w:w="1179" w:type="dxa"/>
            <w:vMerge w:val="continue"/>
            <w:noWrap w:val="0"/>
            <w:vAlign w:val="center"/>
          </w:tcPr>
          <w:p w14:paraId="4983C92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sz w:val="24"/>
                <w:szCs w:val="24"/>
              </w:rPr>
            </w:pPr>
          </w:p>
        </w:tc>
        <w:tc>
          <w:tcPr>
            <w:tcW w:w="728" w:type="dxa"/>
            <w:noWrap w:val="0"/>
            <w:vAlign w:val="center"/>
          </w:tcPr>
          <w:p w14:paraId="7536A8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系数</w:t>
            </w:r>
          </w:p>
        </w:tc>
        <w:tc>
          <w:tcPr>
            <w:tcW w:w="1966" w:type="dxa"/>
            <w:noWrap w:val="0"/>
            <w:vAlign w:val="center"/>
          </w:tcPr>
          <w:p w14:paraId="720BC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条件</w:t>
            </w:r>
          </w:p>
        </w:tc>
        <w:tc>
          <w:tcPr>
            <w:tcW w:w="706" w:type="dxa"/>
            <w:noWrap w:val="0"/>
            <w:vAlign w:val="center"/>
          </w:tcPr>
          <w:p w14:paraId="530B3B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系数</w:t>
            </w:r>
          </w:p>
        </w:tc>
        <w:tc>
          <w:tcPr>
            <w:tcW w:w="2416" w:type="dxa"/>
            <w:noWrap w:val="0"/>
            <w:vAlign w:val="center"/>
          </w:tcPr>
          <w:p w14:paraId="10591A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条件</w:t>
            </w:r>
          </w:p>
        </w:tc>
        <w:tc>
          <w:tcPr>
            <w:tcW w:w="727" w:type="dxa"/>
            <w:tcBorders>
              <w:right w:val="single" w:color="auto" w:sz="4" w:space="0"/>
            </w:tcBorders>
            <w:noWrap w:val="0"/>
            <w:vAlign w:val="center"/>
          </w:tcPr>
          <w:p w14:paraId="342679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系数</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47903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条件</w:t>
            </w:r>
          </w:p>
        </w:tc>
      </w:tr>
      <w:tr w14:paraId="1066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noWrap w:val="0"/>
            <w:vAlign w:val="center"/>
          </w:tcPr>
          <w:p w14:paraId="1AE4BF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三级</w:t>
            </w:r>
          </w:p>
        </w:tc>
        <w:tc>
          <w:tcPr>
            <w:tcW w:w="728" w:type="dxa"/>
            <w:noWrap w:val="0"/>
            <w:vAlign w:val="center"/>
          </w:tcPr>
          <w:p w14:paraId="0B9BBA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150</w:t>
            </w:r>
          </w:p>
        </w:tc>
        <w:tc>
          <w:tcPr>
            <w:tcW w:w="1966" w:type="dxa"/>
            <w:noWrap w:val="0"/>
            <w:vAlign w:val="center"/>
          </w:tcPr>
          <w:p w14:paraId="2A8AD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任正校级及相当职务</w:t>
            </w:r>
          </w:p>
        </w:tc>
        <w:tc>
          <w:tcPr>
            <w:tcW w:w="5071" w:type="dxa"/>
            <w:gridSpan w:val="4"/>
            <w:noWrap w:val="0"/>
            <w:vAlign w:val="center"/>
          </w:tcPr>
          <w:p w14:paraId="3888FAE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p>
        </w:tc>
      </w:tr>
      <w:tr w14:paraId="7823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noWrap w:val="0"/>
            <w:vAlign w:val="center"/>
          </w:tcPr>
          <w:p w14:paraId="3BEEB5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四级</w:t>
            </w:r>
          </w:p>
        </w:tc>
        <w:tc>
          <w:tcPr>
            <w:tcW w:w="728" w:type="dxa"/>
            <w:noWrap w:val="0"/>
            <w:vAlign w:val="center"/>
          </w:tcPr>
          <w:p w14:paraId="2D33CC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125</w:t>
            </w:r>
          </w:p>
        </w:tc>
        <w:tc>
          <w:tcPr>
            <w:tcW w:w="1966" w:type="dxa"/>
            <w:noWrap w:val="0"/>
            <w:vAlign w:val="center"/>
          </w:tcPr>
          <w:p w14:paraId="186D8CE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任副校级及相当职务</w:t>
            </w:r>
          </w:p>
        </w:tc>
        <w:tc>
          <w:tcPr>
            <w:tcW w:w="5071" w:type="dxa"/>
            <w:gridSpan w:val="4"/>
            <w:noWrap w:val="0"/>
            <w:vAlign w:val="center"/>
          </w:tcPr>
          <w:p w14:paraId="7580E0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p>
        </w:tc>
      </w:tr>
      <w:tr w14:paraId="3F51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vMerge w:val="restart"/>
            <w:noWrap w:val="0"/>
            <w:vAlign w:val="center"/>
          </w:tcPr>
          <w:p w14:paraId="21A89C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五级</w:t>
            </w:r>
          </w:p>
        </w:tc>
        <w:tc>
          <w:tcPr>
            <w:tcW w:w="728" w:type="dxa"/>
            <w:noWrap w:val="0"/>
            <w:vAlign w:val="center"/>
          </w:tcPr>
          <w:p w14:paraId="1C857B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96</w:t>
            </w:r>
          </w:p>
        </w:tc>
        <w:tc>
          <w:tcPr>
            <w:tcW w:w="1966" w:type="dxa"/>
            <w:noWrap w:val="0"/>
            <w:vAlign w:val="center"/>
          </w:tcPr>
          <w:p w14:paraId="4B12F6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现任正处级党委委员</w:t>
            </w:r>
          </w:p>
        </w:tc>
        <w:tc>
          <w:tcPr>
            <w:tcW w:w="5071" w:type="dxa"/>
            <w:gridSpan w:val="4"/>
            <w:noWrap w:val="0"/>
            <w:vAlign w:val="center"/>
          </w:tcPr>
          <w:p w14:paraId="7875B0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p>
        </w:tc>
      </w:tr>
      <w:tr w14:paraId="0F83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vMerge w:val="continue"/>
            <w:noWrap w:val="0"/>
            <w:vAlign w:val="center"/>
          </w:tcPr>
          <w:p w14:paraId="2ADA7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p>
        </w:tc>
        <w:tc>
          <w:tcPr>
            <w:tcW w:w="728" w:type="dxa"/>
            <w:noWrap w:val="0"/>
            <w:vAlign w:val="center"/>
          </w:tcPr>
          <w:p w14:paraId="6C69D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87</w:t>
            </w:r>
          </w:p>
        </w:tc>
        <w:tc>
          <w:tcPr>
            <w:tcW w:w="1966" w:type="dxa"/>
            <w:noWrap w:val="0"/>
            <w:vAlign w:val="center"/>
          </w:tcPr>
          <w:p w14:paraId="29CC2E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现任正处级职务满4年以上</w:t>
            </w:r>
          </w:p>
        </w:tc>
        <w:tc>
          <w:tcPr>
            <w:tcW w:w="706" w:type="dxa"/>
            <w:noWrap w:val="0"/>
            <w:vAlign w:val="center"/>
          </w:tcPr>
          <w:p w14:paraId="698B18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78</w:t>
            </w:r>
          </w:p>
        </w:tc>
        <w:tc>
          <w:tcPr>
            <w:tcW w:w="2416" w:type="dxa"/>
            <w:noWrap w:val="0"/>
            <w:vAlign w:val="center"/>
          </w:tcPr>
          <w:p w14:paraId="099110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现任正处级职务或五级职员满8年以上</w:t>
            </w:r>
          </w:p>
        </w:tc>
        <w:tc>
          <w:tcPr>
            <w:tcW w:w="727" w:type="dxa"/>
            <w:tcBorders>
              <w:right w:val="single" w:color="auto" w:sz="4" w:space="0"/>
            </w:tcBorders>
            <w:noWrap w:val="0"/>
            <w:vAlign w:val="center"/>
          </w:tcPr>
          <w:p w14:paraId="143E2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72</w:t>
            </w:r>
          </w:p>
        </w:tc>
        <w:tc>
          <w:tcPr>
            <w:tcW w:w="1222" w:type="dxa"/>
            <w:tcBorders>
              <w:left w:val="single" w:color="auto" w:sz="4" w:space="0"/>
            </w:tcBorders>
            <w:noWrap w:val="0"/>
            <w:vAlign w:val="center"/>
          </w:tcPr>
          <w:p w14:paraId="7BCC90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仿宋_GB2312"/>
                <w:sz w:val="24"/>
                <w:szCs w:val="24"/>
              </w:rPr>
            </w:pPr>
            <w:r>
              <w:rPr>
                <w:rFonts w:hint="eastAsia" w:ascii="Times New Roman" w:hAnsi="Times New Roman" w:eastAsia="仿宋_GB2312" w:cs="Times New Roman"/>
                <w:sz w:val="24"/>
                <w:szCs w:val="24"/>
              </w:rPr>
              <w:t>五级职员</w:t>
            </w:r>
          </w:p>
        </w:tc>
      </w:tr>
      <w:tr w14:paraId="18213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noWrap w:val="0"/>
            <w:vAlign w:val="center"/>
          </w:tcPr>
          <w:p w14:paraId="1DC82A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六级</w:t>
            </w:r>
          </w:p>
        </w:tc>
        <w:tc>
          <w:tcPr>
            <w:tcW w:w="728" w:type="dxa"/>
            <w:noWrap w:val="0"/>
            <w:vAlign w:val="center"/>
          </w:tcPr>
          <w:p w14:paraId="2AF07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69</w:t>
            </w:r>
          </w:p>
        </w:tc>
        <w:tc>
          <w:tcPr>
            <w:tcW w:w="1966" w:type="dxa"/>
            <w:noWrap w:val="0"/>
            <w:vAlign w:val="center"/>
          </w:tcPr>
          <w:p w14:paraId="4AF16C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现任副处级职务满4年以上</w:t>
            </w:r>
          </w:p>
        </w:tc>
        <w:tc>
          <w:tcPr>
            <w:tcW w:w="706" w:type="dxa"/>
            <w:noWrap w:val="0"/>
            <w:vAlign w:val="center"/>
          </w:tcPr>
          <w:p w14:paraId="500AAD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60</w:t>
            </w:r>
          </w:p>
        </w:tc>
        <w:tc>
          <w:tcPr>
            <w:tcW w:w="2416" w:type="dxa"/>
            <w:noWrap w:val="0"/>
            <w:vAlign w:val="center"/>
          </w:tcPr>
          <w:p w14:paraId="74F1CEA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现任副处级职务或六级职员满8年以上</w:t>
            </w:r>
          </w:p>
        </w:tc>
        <w:tc>
          <w:tcPr>
            <w:tcW w:w="727" w:type="dxa"/>
            <w:tcBorders>
              <w:right w:val="single" w:color="auto" w:sz="4" w:space="0"/>
            </w:tcBorders>
            <w:noWrap w:val="0"/>
            <w:vAlign w:val="center"/>
          </w:tcPr>
          <w:p w14:paraId="11C78F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54</w:t>
            </w:r>
          </w:p>
        </w:tc>
        <w:tc>
          <w:tcPr>
            <w:tcW w:w="1222" w:type="dxa"/>
            <w:tcBorders>
              <w:left w:val="single" w:color="auto" w:sz="4" w:space="0"/>
            </w:tcBorders>
            <w:noWrap w:val="0"/>
            <w:vAlign w:val="center"/>
          </w:tcPr>
          <w:p w14:paraId="55EEF3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仿宋_GB2312"/>
                <w:sz w:val="24"/>
                <w:szCs w:val="24"/>
              </w:rPr>
            </w:pPr>
            <w:r>
              <w:rPr>
                <w:rFonts w:hint="eastAsia" w:ascii="Times New Roman" w:hAnsi="Times New Roman" w:eastAsia="仿宋_GB2312" w:cs="Times New Roman"/>
                <w:sz w:val="24"/>
                <w:szCs w:val="24"/>
              </w:rPr>
              <w:t>六级职员</w:t>
            </w:r>
          </w:p>
        </w:tc>
      </w:tr>
      <w:tr w14:paraId="29C2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noWrap w:val="0"/>
            <w:vAlign w:val="center"/>
          </w:tcPr>
          <w:p w14:paraId="15A8A4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七级</w:t>
            </w:r>
          </w:p>
        </w:tc>
        <w:tc>
          <w:tcPr>
            <w:tcW w:w="728" w:type="dxa"/>
            <w:noWrap w:val="0"/>
            <w:vAlign w:val="center"/>
          </w:tcPr>
          <w:p w14:paraId="59AD72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51</w:t>
            </w:r>
          </w:p>
        </w:tc>
        <w:tc>
          <w:tcPr>
            <w:tcW w:w="1966" w:type="dxa"/>
            <w:noWrap w:val="0"/>
            <w:vAlign w:val="center"/>
          </w:tcPr>
          <w:p w14:paraId="7BE1C48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现任正科级职务满4年以上</w:t>
            </w:r>
          </w:p>
        </w:tc>
        <w:tc>
          <w:tcPr>
            <w:tcW w:w="706" w:type="dxa"/>
            <w:noWrap w:val="0"/>
            <w:vAlign w:val="center"/>
          </w:tcPr>
          <w:p w14:paraId="45F469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48</w:t>
            </w:r>
          </w:p>
        </w:tc>
        <w:tc>
          <w:tcPr>
            <w:tcW w:w="2416" w:type="dxa"/>
            <w:noWrap w:val="0"/>
            <w:vAlign w:val="center"/>
          </w:tcPr>
          <w:p w14:paraId="0A05B6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现任正科级职务或七级职员满8年以上</w:t>
            </w:r>
          </w:p>
        </w:tc>
        <w:tc>
          <w:tcPr>
            <w:tcW w:w="727" w:type="dxa"/>
            <w:tcBorders>
              <w:right w:val="single" w:color="auto" w:sz="4" w:space="0"/>
            </w:tcBorders>
            <w:noWrap w:val="0"/>
            <w:vAlign w:val="center"/>
          </w:tcPr>
          <w:p w14:paraId="69E3DF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46</w:t>
            </w:r>
          </w:p>
        </w:tc>
        <w:tc>
          <w:tcPr>
            <w:tcW w:w="1222" w:type="dxa"/>
            <w:tcBorders>
              <w:left w:val="single" w:color="auto" w:sz="4" w:space="0"/>
            </w:tcBorders>
            <w:noWrap w:val="0"/>
            <w:vAlign w:val="center"/>
          </w:tcPr>
          <w:p w14:paraId="7760AC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仿宋_GB2312"/>
                <w:sz w:val="24"/>
                <w:szCs w:val="24"/>
              </w:rPr>
            </w:pPr>
            <w:r>
              <w:rPr>
                <w:rFonts w:hint="eastAsia" w:ascii="Times New Roman" w:hAnsi="Times New Roman" w:eastAsia="仿宋_GB2312" w:cs="Times New Roman"/>
                <w:sz w:val="24"/>
                <w:szCs w:val="24"/>
              </w:rPr>
              <w:t>七级职员</w:t>
            </w:r>
          </w:p>
        </w:tc>
      </w:tr>
      <w:tr w14:paraId="2C89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540" w:hRule="atLeast"/>
          <w:jc w:val="center"/>
        </w:trPr>
        <w:tc>
          <w:tcPr>
            <w:tcW w:w="1179" w:type="dxa"/>
            <w:noWrap w:val="0"/>
            <w:vAlign w:val="center"/>
          </w:tcPr>
          <w:p w14:paraId="77E99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八级</w:t>
            </w:r>
          </w:p>
        </w:tc>
        <w:tc>
          <w:tcPr>
            <w:tcW w:w="728" w:type="dxa"/>
            <w:noWrap w:val="0"/>
            <w:vAlign w:val="center"/>
          </w:tcPr>
          <w:p w14:paraId="466FD6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45</w:t>
            </w:r>
          </w:p>
        </w:tc>
        <w:tc>
          <w:tcPr>
            <w:tcW w:w="1966" w:type="dxa"/>
            <w:noWrap w:val="0"/>
            <w:vAlign w:val="center"/>
          </w:tcPr>
          <w:p w14:paraId="1D2F7A8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现任副科级职务满4年以上</w:t>
            </w:r>
          </w:p>
        </w:tc>
        <w:tc>
          <w:tcPr>
            <w:tcW w:w="706" w:type="dxa"/>
            <w:noWrap w:val="0"/>
            <w:vAlign w:val="center"/>
          </w:tcPr>
          <w:p w14:paraId="291E61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42</w:t>
            </w:r>
          </w:p>
        </w:tc>
        <w:tc>
          <w:tcPr>
            <w:tcW w:w="2416" w:type="dxa"/>
            <w:noWrap w:val="0"/>
            <w:vAlign w:val="center"/>
          </w:tcPr>
          <w:p w14:paraId="6F1301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现任副科级职务或八级职员满8年以上</w:t>
            </w:r>
          </w:p>
        </w:tc>
        <w:tc>
          <w:tcPr>
            <w:tcW w:w="727" w:type="dxa"/>
            <w:tcBorders>
              <w:right w:val="single" w:color="auto" w:sz="4" w:space="0"/>
            </w:tcBorders>
            <w:noWrap w:val="0"/>
            <w:vAlign w:val="center"/>
          </w:tcPr>
          <w:p w14:paraId="4501E5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41</w:t>
            </w:r>
          </w:p>
        </w:tc>
        <w:tc>
          <w:tcPr>
            <w:tcW w:w="1222" w:type="dxa"/>
            <w:tcBorders>
              <w:left w:val="single" w:color="auto" w:sz="4" w:space="0"/>
            </w:tcBorders>
            <w:noWrap w:val="0"/>
            <w:vAlign w:val="center"/>
          </w:tcPr>
          <w:p w14:paraId="658874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仿宋_GB2312"/>
                <w:sz w:val="24"/>
                <w:szCs w:val="24"/>
              </w:rPr>
            </w:pPr>
            <w:r>
              <w:rPr>
                <w:rFonts w:hint="eastAsia" w:ascii="Times New Roman" w:hAnsi="Times New Roman" w:eastAsia="仿宋_GB2312" w:cs="Times New Roman"/>
                <w:sz w:val="24"/>
                <w:szCs w:val="24"/>
              </w:rPr>
              <w:t>八级职员</w:t>
            </w:r>
          </w:p>
        </w:tc>
      </w:tr>
      <w:tr w14:paraId="03B3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69" w:hRule="atLeast"/>
          <w:jc w:val="center"/>
        </w:trPr>
        <w:tc>
          <w:tcPr>
            <w:tcW w:w="1179" w:type="dxa"/>
            <w:noWrap w:val="0"/>
            <w:vAlign w:val="center"/>
          </w:tcPr>
          <w:p w14:paraId="295835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九级</w:t>
            </w:r>
          </w:p>
        </w:tc>
        <w:tc>
          <w:tcPr>
            <w:tcW w:w="728" w:type="dxa"/>
            <w:noWrap w:val="0"/>
            <w:vAlign w:val="center"/>
          </w:tcPr>
          <w:p w14:paraId="1DE5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39</w:t>
            </w:r>
          </w:p>
        </w:tc>
        <w:tc>
          <w:tcPr>
            <w:tcW w:w="1966" w:type="dxa"/>
            <w:noWrap w:val="0"/>
            <w:vAlign w:val="center"/>
          </w:tcPr>
          <w:p w14:paraId="7DCFC0A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九级职员</w:t>
            </w:r>
          </w:p>
        </w:tc>
        <w:tc>
          <w:tcPr>
            <w:tcW w:w="5071" w:type="dxa"/>
            <w:gridSpan w:val="4"/>
            <w:noWrap w:val="0"/>
            <w:vAlign w:val="center"/>
          </w:tcPr>
          <w:p w14:paraId="7CD1B57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p>
        </w:tc>
      </w:tr>
      <w:tr w14:paraId="778B6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415" w:hRule="atLeast"/>
          <w:jc w:val="center"/>
        </w:trPr>
        <w:tc>
          <w:tcPr>
            <w:tcW w:w="1179" w:type="dxa"/>
            <w:noWrap w:val="0"/>
            <w:vAlign w:val="center"/>
          </w:tcPr>
          <w:p w14:paraId="3FA9E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b/>
                <w:sz w:val="24"/>
                <w:szCs w:val="24"/>
              </w:rPr>
            </w:pPr>
            <w:r>
              <w:rPr>
                <w:rFonts w:hint="eastAsia" w:ascii="Times New Roman" w:hAnsi="Times New Roman" w:eastAsia="仿宋_GB2312" w:cs="Times New Roman"/>
                <w:b/>
                <w:sz w:val="24"/>
                <w:szCs w:val="24"/>
              </w:rPr>
              <w:t>十级</w:t>
            </w:r>
          </w:p>
        </w:tc>
        <w:tc>
          <w:tcPr>
            <w:tcW w:w="728" w:type="dxa"/>
            <w:noWrap w:val="0"/>
            <w:vAlign w:val="center"/>
          </w:tcPr>
          <w:p w14:paraId="38E745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_GB2312"/>
                <w:sz w:val="24"/>
                <w:szCs w:val="24"/>
              </w:rPr>
            </w:pPr>
            <w:r>
              <w:rPr>
                <w:rFonts w:hint="eastAsia" w:ascii="Times New Roman" w:hAnsi="Times New Roman" w:eastAsia="仿宋_GB2312" w:cs="Times New Roman"/>
                <w:sz w:val="24"/>
                <w:szCs w:val="24"/>
              </w:rPr>
              <w:t>36</w:t>
            </w:r>
          </w:p>
        </w:tc>
        <w:tc>
          <w:tcPr>
            <w:tcW w:w="1966" w:type="dxa"/>
            <w:noWrap w:val="0"/>
            <w:vAlign w:val="center"/>
          </w:tcPr>
          <w:p w14:paraId="25644B8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r>
              <w:rPr>
                <w:rFonts w:hint="eastAsia" w:ascii="Times New Roman" w:hAnsi="Times New Roman" w:eastAsia="仿宋_GB2312" w:cs="Times New Roman"/>
                <w:sz w:val="24"/>
                <w:szCs w:val="24"/>
              </w:rPr>
              <w:t>十级职员</w:t>
            </w:r>
          </w:p>
        </w:tc>
        <w:tc>
          <w:tcPr>
            <w:tcW w:w="5071" w:type="dxa"/>
            <w:gridSpan w:val="4"/>
            <w:noWrap w:val="0"/>
            <w:vAlign w:val="center"/>
          </w:tcPr>
          <w:p w14:paraId="21F3F18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szCs w:val="24"/>
              </w:rPr>
            </w:pPr>
          </w:p>
        </w:tc>
      </w:tr>
    </w:tbl>
    <w:p w14:paraId="60F84776">
      <w:pPr>
        <w:spacing w:line="520" w:lineRule="exact"/>
        <w:ind w:firstLine="640" w:firstLineChars="200"/>
        <w:jc w:val="left"/>
        <w:rPr>
          <w:rFonts w:eastAsia="黑体"/>
          <w:sz w:val="32"/>
          <w:szCs w:val="32"/>
        </w:rPr>
      </w:pPr>
      <w:r>
        <w:rPr>
          <w:rFonts w:hint="eastAsia" w:ascii="Times New Roman" w:hAnsi="Times New Roman" w:eastAsia="黑体"/>
          <w:sz w:val="32"/>
          <w:szCs w:val="32"/>
        </w:rPr>
        <w:t>二、其他专技岗位</w:t>
      </w:r>
    </w:p>
    <w:tbl>
      <w:tblPr>
        <w:tblStyle w:val="29"/>
        <w:tblW w:w="0" w:type="auto"/>
        <w:jc w:val="center"/>
        <w:tblCaption w:val="Table3x5s"/>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2"/>
        <w:gridCol w:w="1184"/>
        <w:gridCol w:w="1332"/>
        <w:gridCol w:w="1184"/>
        <w:gridCol w:w="1184"/>
        <w:gridCol w:w="1184"/>
        <w:gridCol w:w="1184"/>
      </w:tblGrid>
      <w:tr w14:paraId="42A26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742" w:type="dxa"/>
            <w:tcBorders>
              <w:top w:val="single" w:color="auto" w:sz="4" w:space="0"/>
              <w:left w:val="single" w:color="auto" w:sz="4" w:space="0"/>
              <w:bottom w:val="single" w:color="auto" w:sz="4" w:space="0"/>
              <w:right w:val="single" w:color="auto" w:sz="4" w:space="0"/>
            </w:tcBorders>
            <w:noWrap w:val="0"/>
            <w:vAlign w:val="center"/>
          </w:tcPr>
          <w:p w14:paraId="3FFCAD53">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岗  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3105F40">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cs="Times New Roman"/>
                <w:b/>
                <w:kern w:val="0"/>
                <w:sz w:val="24"/>
                <w:szCs w:val="24"/>
              </w:rPr>
              <w:t>二级</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F34369B">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cs="Times New Roman"/>
                <w:b/>
                <w:kern w:val="0"/>
                <w:sz w:val="24"/>
                <w:szCs w:val="24"/>
              </w:rPr>
              <w:t>三级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31BCEEE">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cs="Times New Roman"/>
                <w:b/>
                <w:kern w:val="0"/>
                <w:sz w:val="24"/>
                <w:szCs w:val="24"/>
              </w:rPr>
              <w:t>四级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EC035">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五级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30D7498">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六级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73D93D">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七级</w:t>
            </w:r>
          </w:p>
        </w:tc>
      </w:tr>
      <w:tr w14:paraId="133F4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742" w:type="dxa"/>
            <w:tcBorders>
              <w:top w:val="single" w:color="auto" w:sz="4" w:space="0"/>
              <w:left w:val="single" w:color="auto" w:sz="4" w:space="0"/>
              <w:bottom w:val="single" w:color="auto" w:sz="4" w:space="0"/>
              <w:right w:val="single" w:color="auto" w:sz="4" w:space="0"/>
            </w:tcBorders>
            <w:noWrap w:val="0"/>
            <w:vAlign w:val="center"/>
          </w:tcPr>
          <w:p w14:paraId="5F330BA8">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系  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B758D4">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130</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89724EC">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108</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F7F401E">
            <w:pPr>
              <w:keepNext w:val="0"/>
              <w:keepLines w:val="0"/>
              <w:pageBreakBefore w:val="0"/>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87</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20A836">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70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5E069D1">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62</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D2C96EA">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54</w:t>
            </w:r>
          </w:p>
        </w:tc>
      </w:tr>
      <w:tr w14:paraId="13944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742" w:type="dxa"/>
            <w:tcBorders>
              <w:top w:val="single" w:color="auto" w:sz="4" w:space="0"/>
              <w:left w:val="single" w:color="auto" w:sz="4" w:space="0"/>
              <w:bottom w:val="single" w:color="auto" w:sz="4" w:space="0"/>
              <w:right w:val="single" w:color="auto" w:sz="4" w:space="0"/>
            </w:tcBorders>
            <w:noWrap w:val="0"/>
            <w:vAlign w:val="center"/>
          </w:tcPr>
          <w:p w14:paraId="530D6467">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岗  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0A0D35A">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八级</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EE9ECFF">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九级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E9FDB8">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十级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AF8A55F">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十一级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4F4E0D1">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十二级</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7A7C477">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十三级</w:t>
            </w:r>
          </w:p>
        </w:tc>
      </w:tr>
      <w:tr w14:paraId="34DF3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742" w:type="dxa"/>
            <w:tcBorders>
              <w:top w:val="single" w:color="auto" w:sz="4" w:space="0"/>
              <w:left w:val="single" w:color="auto" w:sz="4" w:space="0"/>
              <w:bottom w:val="single" w:color="auto" w:sz="4" w:space="0"/>
              <w:right w:val="single" w:color="auto" w:sz="4" w:space="0"/>
            </w:tcBorders>
            <w:noWrap w:val="0"/>
            <w:vAlign w:val="center"/>
          </w:tcPr>
          <w:p w14:paraId="72AC6491">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系  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BF11515">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46</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A0DC522">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44</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FD6CD6B">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41</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A436F32">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39</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8F76295">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36</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9B68483">
            <w:pPr>
              <w:keepNext w:val="0"/>
              <w:keepLines w:val="0"/>
              <w:pageBreakBefore w:val="0"/>
              <w:widowControl/>
              <w:tabs>
                <w:tab w:val="left" w:pos="7035"/>
              </w:tabs>
              <w:kinsoku/>
              <w:wordWrap/>
              <w:overflowPunct/>
              <w:topLinePunct w:val="0"/>
              <w:autoSpaceDE/>
              <w:autoSpaceDN/>
              <w:bidi w:val="0"/>
              <w:adjustRightInd/>
              <w:snapToGrid/>
              <w:spacing w:line="240" w:lineRule="exact"/>
              <w:jc w:val="center"/>
              <w:textAlignment w:val="auto"/>
              <w:rPr>
                <w:rFonts w:eastAsia="仿宋_GB2312"/>
                <w:kern w:val="0"/>
                <w:sz w:val="24"/>
                <w:szCs w:val="24"/>
              </w:rPr>
            </w:pPr>
            <w:r>
              <w:rPr>
                <w:rFonts w:hint="eastAsia" w:ascii="Times New Roman" w:hAnsi="Times New Roman" w:eastAsia="仿宋_GB2312" w:cs="Times New Roman"/>
                <w:kern w:val="0"/>
                <w:sz w:val="24"/>
                <w:szCs w:val="24"/>
              </w:rPr>
              <w:t>33</w:t>
            </w:r>
          </w:p>
        </w:tc>
      </w:tr>
    </w:tbl>
    <w:p w14:paraId="21336120">
      <w:pPr>
        <w:spacing w:line="520" w:lineRule="exact"/>
        <w:ind w:firstLine="640" w:firstLineChars="200"/>
        <w:jc w:val="left"/>
        <w:rPr>
          <w:rFonts w:eastAsia="仿宋_GB2312"/>
          <w:b/>
          <w:sz w:val="32"/>
          <w:szCs w:val="32"/>
        </w:rPr>
      </w:pPr>
      <w:r>
        <w:rPr>
          <w:rFonts w:hint="eastAsia" w:ascii="Times New Roman" w:hAnsi="Times New Roman" w:eastAsia="黑体"/>
          <w:sz w:val="32"/>
          <w:szCs w:val="32"/>
        </w:rPr>
        <w:t>三、工勤技能岗位</w:t>
      </w:r>
    </w:p>
    <w:tbl>
      <w:tblPr>
        <w:tblStyle w:val="29"/>
        <w:tblW w:w="9098" w:type="dxa"/>
        <w:jc w:val="center"/>
        <w:tblCaption w:val="Table3m8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459"/>
        <w:gridCol w:w="1459"/>
        <w:gridCol w:w="1541"/>
        <w:gridCol w:w="1619"/>
        <w:gridCol w:w="1762"/>
      </w:tblGrid>
      <w:tr w14:paraId="0A0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58" w:type="dxa"/>
            <w:noWrap w:val="0"/>
            <w:vAlign w:val="center"/>
          </w:tcPr>
          <w:p w14:paraId="6423E50B">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b/>
                <w:sz w:val="24"/>
                <w:szCs w:val="24"/>
              </w:rPr>
            </w:pPr>
            <w:r>
              <w:rPr>
                <w:rFonts w:hint="eastAsia" w:ascii="Times New Roman" w:hAnsi="Times New Roman" w:eastAsia="仿宋_GB2312"/>
                <w:b/>
                <w:sz w:val="24"/>
                <w:szCs w:val="24"/>
              </w:rPr>
              <w:t>岗 级</w:t>
            </w:r>
          </w:p>
        </w:tc>
        <w:tc>
          <w:tcPr>
            <w:tcW w:w="1459" w:type="dxa"/>
            <w:noWrap w:val="0"/>
            <w:vAlign w:val="center"/>
          </w:tcPr>
          <w:p w14:paraId="5A7FB3F6">
            <w:pPr>
              <w:keepNext w:val="0"/>
              <w:keepLines w:val="0"/>
              <w:pageBreakBefore w:val="0"/>
              <w:widowControl/>
              <w:tabs>
                <w:tab w:val="left" w:pos="7035"/>
              </w:tabs>
              <w:kinsoku/>
              <w:wordWrap/>
              <w:overflowPunct/>
              <w:topLinePunct w:val="0"/>
              <w:autoSpaceDE/>
              <w:autoSpaceDN/>
              <w:bidi w:val="0"/>
              <w:adjustRightInd/>
              <w:snapToGrid/>
              <w:spacing w:before="100" w:beforeAutospacing="1" w:after="100" w:afterAutospacing="1"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一级</w:t>
            </w:r>
          </w:p>
        </w:tc>
        <w:tc>
          <w:tcPr>
            <w:tcW w:w="1459" w:type="dxa"/>
            <w:noWrap w:val="0"/>
            <w:vAlign w:val="center"/>
          </w:tcPr>
          <w:p w14:paraId="088BD0B3">
            <w:pPr>
              <w:keepNext w:val="0"/>
              <w:keepLines w:val="0"/>
              <w:pageBreakBefore w:val="0"/>
              <w:widowControl/>
              <w:tabs>
                <w:tab w:val="left" w:pos="7035"/>
              </w:tabs>
              <w:kinsoku/>
              <w:wordWrap/>
              <w:overflowPunct/>
              <w:topLinePunct w:val="0"/>
              <w:autoSpaceDE/>
              <w:autoSpaceDN/>
              <w:bidi w:val="0"/>
              <w:adjustRightInd/>
              <w:snapToGrid/>
              <w:spacing w:before="100" w:beforeAutospacing="1" w:after="100" w:afterAutospacing="1"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二级</w:t>
            </w:r>
          </w:p>
        </w:tc>
        <w:tc>
          <w:tcPr>
            <w:tcW w:w="1541" w:type="dxa"/>
            <w:noWrap w:val="0"/>
            <w:vAlign w:val="center"/>
          </w:tcPr>
          <w:p w14:paraId="04E3C2A8">
            <w:pPr>
              <w:keepNext w:val="0"/>
              <w:keepLines w:val="0"/>
              <w:pageBreakBefore w:val="0"/>
              <w:widowControl/>
              <w:tabs>
                <w:tab w:val="left" w:pos="7035"/>
              </w:tabs>
              <w:kinsoku/>
              <w:wordWrap/>
              <w:overflowPunct/>
              <w:topLinePunct w:val="0"/>
              <w:autoSpaceDE/>
              <w:autoSpaceDN/>
              <w:bidi w:val="0"/>
              <w:adjustRightInd/>
              <w:snapToGrid/>
              <w:spacing w:before="100" w:beforeAutospacing="1" w:after="100" w:afterAutospacing="1"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三级</w:t>
            </w:r>
          </w:p>
        </w:tc>
        <w:tc>
          <w:tcPr>
            <w:tcW w:w="1619" w:type="dxa"/>
            <w:noWrap w:val="0"/>
            <w:vAlign w:val="center"/>
          </w:tcPr>
          <w:p w14:paraId="1C00A633">
            <w:pPr>
              <w:keepNext w:val="0"/>
              <w:keepLines w:val="0"/>
              <w:pageBreakBefore w:val="0"/>
              <w:widowControl/>
              <w:tabs>
                <w:tab w:val="left" w:pos="7035"/>
              </w:tabs>
              <w:kinsoku/>
              <w:wordWrap/>
              <w:overflowPunct/>
              <w:topLinePunct w:val="0"/>
              <w:autoSpaceDE/>
              <w:autoSpaceDN/>
              <w:bidi w:val="0"/>
              <w:adjustRightInd/>
              <w:snapToGrid/>
              <w:spacing w:before="100" w:beforeAutospacing="1" w:after="100" w:afterAutospacing="1"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四级</w:t>
            </w:r>
          </w:p>
        </w:tc>
        <w:tc>
          <w:tcPr>
            <w:tcW w:w="1762" w:type="dxa"/>
            <w:noWrap w:val="0"/>
            <w:vAlign w:val="center"/>
          </w:tcPr>
          <w:p w14:paraId="5E903C9D">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b/>
                <w:kern w:val="0"/>
                <w:sz w:val="24"/>
                <w:szCs w:val="24"/>
              </w:rPr>
            </w:pPr>
            <w:r>
              <w:rPr>
                <w:rFonts w:hint="eastAsia" w:ascii="Times New Roman" w:hAnsi="Times New Roman" w:eastAsia="仿宋_GB2312" w:cs="Times New Roman"/>
                <w:b/>
                <w:kern w:val="0"/>
                <w:sz w:val="24"/>
                <w:szCs w:val="24"/>
              </w:rPr>
              <w:t>五级</w:t>
            </w:r>
          </w:p>
        </w:tc>
      </w:tr>
      <w:tr w14:paraId="2E57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58" w:type="dxa"/>
            <w:noWrap w:val="0"/>
            <w:vAlign w:val="center"/>
          </w:tcPr>
          <w:p w14:paraId="7A461B0B">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系 数</w:t>
            </w:r>
          </w:p>
        </w:tc>
        <w:tc>
          <w:tcPr>
            <w:tcW w:w="1459" w:type="dxa"/>
            <w:noWrap w:val="0"/>
            <w:vAlign w:val="center"/>
          </w:tcPr>
          <w:p w14:paraId="3EFA48E2">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48</w:t>
            </w:r>
          </w:p>
        </w:tc>
        <w:tc>
          <w:tcPr>
            <w:tcW w:w="1459" w:type="dxa"/>
            <w:noWrap w:val="0"/>
            <w:vAlign w:val="center"/>
          </w:tcPr>
          <w:p w14:paraId="1E26114A">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42</w:t>
            </w:r>
          </w:p>
        </w:tc>
        <w:tc>
          <w:tcPr>
            <w:tcW w:w="1541" w:type="dxa"/>
            <w:noWrap w:val="0"/>
            <w:vAlign w:val="center"/>
          </w:tcPr>
          <w:p w14:paraId="7F294D6A">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39</w:t>
            </w:r>
          </w:p>
        </w:tc>
        <w:tc>
          <w:tcPr>
            <w:tcW w:w="1619" w:type="dxa"/>
            <w:noWrap w:val="0"/>
            <w:vAlign w:val="center"/>
          </w:tcPr>
          <w:p w14:paraId="7A63A638">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36</w:t>
            </w:r>
          </w:p>
        </w:tc>
        <w:tc>
          <w:tcPr>
            <w:tcW w:w="1762" w:type="dxa"/>
            <w:noWrap w:val="0"/>
            <w:vAlign w:val="center"/>
          </w:tcPr>
          <w:p w14:paraId="59146935">
            <w:pPr>
              <w:keepNext w:val="0"/>
              <w:keepLines w:val="0"/>
              <w:pageBreakBefore w:val="0"/>
              <w:kinsoku/>
              <w:wordWrap/>
              <w:overflowPunct/>
              <w:topLinePunct w:val="0"/>
              <w:autoSpaceDE/>
              <w:autoSpaceDN/>
              <w:bidi w:val="0"/>
              <w:adjustRightInd/>
              <w:snapToGrid/>
              <w:spacing w:line="240" w:lineRule="exact"/>
              <w:jc w:val="center"/>
              <w:textAlignment w:val="auto"/>
              <w:rPr>
                <w:rFonts w:eastAsia="仿宋_GB2312"/>
                <w:sz w:val="24"/>
                <w:szCs w:val="24"/>
              </w:rPr>
            </w:pPr>
            <w:r>
              <w:rPr>
                <w:rFonts w:hint="eastAsia" w:ascii="Times New Roman" w:hAnsi="Times New Roman" w:eastAsia="仿宋_GB2312"/>
                <w:sz w:val="24"/>
                <w:szCs w:val="24"/>
              </w:rPr>
              <w:t>33</w:t>
            </w:r>
          </w:p>
        </w:tc>
      </w:tr>
    </w:tbl>
    <w:p w14:paraId="5D0E6D22">
      <w:pPr>
        <w:keepNext w:val="0"/>
        <w:keepLines w:val="0"/>
        <w:pageBreakBefore w:val="0"/>
        <w:widowControl w:val="0"/>
        <w:suppressLineNumbers w:val="0"/>
        <w:kinsoku/>
        <w:wordWrap/>
        <w:overflowPunct/>
        <w:topLinePunct w:val="0"/>
        <w:autoSpaceDE/>
        <w:autoSpaceDN/>
        <w:bidi w:val="0"/>
        <w:adjustRightInd/>
        <w:snapToGrid/>
        <w:spacing w:before="0" w:after="0" w:line="420" w:lineRule="exact"/>
        <w:ind w:firstLine="480" w:firstLineChars="200"/>
        <w:contextualSpacing w:val="0"/>
        <w:textAlignment w:val="auto"/>
        <w:rPr>
          <w:rFonts w:hint="eastAsia" w:eastAsia="仿宋_GB2312"/>
          <w:snapToGrid/>
          <w:sz w:val="24"/>
          <w:szCs w:val="24"/>
        </w:rPr>
      </w:pPr>
      <w:r>
        <w:rPr>
          <w:rFonts w:hint="eastAsia" w:ascii="Times New Roman" w:hAnsi="Times New Roman" w:eastAsia="仿宋_GB2312"/>
          <w:snapToGrid/>
          <w:sz w:val="24"/>
          <w:szCs w:val="24"/>
        </w:rPr>
        <w:t>注：图书馆奖励性绩效工资由学校按照所聘岗位系数核拨，具体分配由图书馆依</w:t>
      </w:r>
    </w:p>
    <w:p w14:paraId="1EE5D7D9">
      <w:pPr>
        <w:keepNext w:val="0"/>
        <w:keepLines w:val="0"/>
        <w:pageBreakBefore w:val="0"/>
        <w:widowControl w:val="0"/>
        <w:suppressLineNumbers w:val="0"/>
        <w:kinsoku/>
        <w:wordWrap/>
        <w:overflowPunct/>
        <w:topLinePunct w:val="0"/>
        <w:autoSpaceDE/>
        <w:autoSpaceDN/>
        <w:bidi w:val="0"/>
        <w:adjustRightInd/>
        <w:snapToGrid/>
        <w:spacing w:before="0" w:after="0" w:line="420" w:lineRule="exact"/>
        <w:ind w:firstLine="432" w:firstLineChars="180"/>
        <w:contextualSpacing w:val="0"/>
        <w:textAlignment w:val="auto"/>
        <w:rPr>
          <w:rFonts w:eastAsia="仿宋_GB2312"/>
          <w:snapToGrid/>
          <w:color w:val="auto"/>
          <w:sz w:val="32"/>
          <w:szCs w:val="32"/>
          <w:highlight w:val="none"/>
        </w:rPr>
      </w:pPr>
      <w:r>
        <w:rPr>
          <w:rFonts w:hint="eastAsia" w:ascii="Times New Roman" w:hAnsi="Times New Roman" w:eastAsia="仿宋_GB2312"/>
          <w:snapToGrid/>
          <w:sz w:val="24"/>
          <w:szCs w:val="24"/>
        </w:rPr>
        <w:t xml:space="preserve">    据学校政策自主实施。</w:t>
      </w:r>
    </w:p>
    <w:p w14:paraId="23EAC51D">
      <w:pPr>
        <w:spacing w:line="560" w:lineRule="exact"/>
        <w:ind w:firstLine="640" w:firstLineChars="200"/>
        <w:rPr>
          <w:rFonts w:eastAsia="仿宋_GB2312"/>
          <w:color w:val="000000"/>
          <w:sz w:val="32"/>
          <w:szCs w:val="32"/>
        </w:rPr>
      </w:pPr>
    </w:p>
    <w:p w14:paraId="4C8085BE">
      <w:pPr>
        <w:spacing w:line="560" w:lineRule="exact"/>
        <w:ind w:firstLine="640" w:firstLineChars="200"/>
        <w:rPr>
          <w:rFonts w:eastAsia="仿宋_GB2312"/>
          <w:snapToGrid/>
          <w:color w:val="000000"/>
          <w:sz w:val="32"/>
          <w:szCs w:val="32"/>
        </w:rPr>
      </w:pPr>
    </w:p>
    <w:p w14:paraId="7F9DEEA2">
      <w:pPr>
        <w:spacing w:line="560" w:lineRule="exact"/>
        <w:ind w:firstLine="640" w:firstLineChars="200"/>
        <w:rPr>
          <w:rFonts w:eastAsia="仿宋_GB2312"/>
          <w:snapToGrid/>
          <w:color w:val="000000"/>
          <w:sz w:val="32"/>
          <w:szCs w:val="32"/>
        </w:rPr>
      </w:pPr>
    </w:p>
    <w:p w14:paraId="5173C65A">
      <w:pPr>
        <w:spacing w:line="560" w:lineRule="exact"/>
        <w:ind w:firstLine="640" w:firstLineChars="200"/>
        <w:rPr>
          <w:rFonts w:eastAsia="仿宋_GB2312"/>
          <w:snapToGrid/>
          <w:color w:val="000000"/>
          <w:sz w:val="32"/>
          <w:szCs w:val="32"/>
        </w:rPr>
      </w:pPr>
    </w:p>
    <w:p w14:paraId="131537F0">
      <w:pPr>
        <w:spacing w:line="560" w:lineRule="exact"/>
        <w:ind w:firstLine="640" w:firstLineChars="200"/>
        <w:rPr>
          <w:rFonts w:eastAsia="仿宋_GB2312"/>
          <w:snapToGrid/>
          <w:color w:val="000000"/>
          <w:sz w:val="32"/>
          <w:szCs w:val="32"/>
        </w:rPr>
      </w:pPr>
    </w:p>
    <w:p w14:paraId="1759CE12">
      <w:pPr>
        <w:spacing w:line="560" w:lineRule="exact"/>
        <w:ind w:firstLine="640" w:firstLineChars="200"/>
        <w:rPr>
          <w:rFonts w:eastAsia="仿宋_GB2312"/>
          <w:snapToGrid/>
          <w:color w:val="000000"/>
          <w:sz w:val="32"/>
          <w:szCs w:val="32"/>
        </w:rPr>
      </w:pPr>
    </w:p>
    <w:p w14:paraId="5D9DB482">
      <w:pPr>
        <w:spacing w:line="560" w:lineRule="exact"/>
        <w:ind w:firstLine="640" w:firstLineChars="200"/>
        <w:rPr>
          <w:rFonts w:eastAsia="仿宋_GB2312"/>
          <w:snapToGrid/>
          <w:color w:val="000000"/>
          <w:sz w:val="32"/>
          <w:szCs w:val="32"/>
        </w:rPr>
      </w:pPr>
    </w:p>
    <w:p w14:paraId="1F0A1AA6">
      <w:pPr>
        <w:spacing w:line="560" w:lineRule="exact"/>
        <w:ind w:firstLine="640" w:firstLineChars="200"/>
        <w:rPr>
          <w:rFonts w:eastAsia="仿宋_GB2312"/>
          <w:snapToGrid/>
          <w:color w:val="000000"/>
          <w:sz w:val="32"/>
          <w:szCs w:val="32"/>
        </w:rPr>
      </w:pPr>
    </w:p>
    <w:p w14:paraId="5F2D9114">
      <w:pPr>
        <w:spacing w:line="560" w:lineRule="exact"/>
        <w:ind w:firstLine="640" w:firstLineChars="200"/>
        <w:rPr>
          <w:rFonts w:eastAsia="仿宋_GB2312"/>
          <w:snapToGrid/>
          <w:color w:val="000000"/>
          <w:sz w:val="32"/>
          <w:szCs w:val="32"/>
        </w:rPr>
      </w:pPr>
    </w:p>
    <w:p w14:paraId="7A5A096D">
      <w:pPr>
        <w:spacing w:line="560" w:lineRule="exact"/>
        <w:ind w:firstLine="640" w:firstLineChars="200"/>
        <w:rPr>
          <w:rFonts w:eastAsia="仿宋_GB2312"/>
          <w:snapToGrid/>
          <w:color w:val="000000"/>
          <w:sz w:val="32"/>
          <w:szCs w:val="32"/>
        </w:rPr>
      </w:pPr>
    </w:p>
    <w:p w14:paraId="2DE0D33E">
      <w:pPr>
        <w:spacing w:line="560" w:lineRule="exact"/>
        <w:ind w:firstLine="640" w:firstLineChars="200"/>
        <w:rPr>
          <w:rFonts w:eastAsia="仿宋_GB2312"/>
          <w:snapToGrid/>
          <w:color w:val="000000"/>
          <w:sz w:val="32"/>
          <w:szCs w:val="32"/>
        </w:rPr>
      </w:pPr>
    </w:p>
    <w:p w14:paraId="51E22A2D">
      <w:pPr>
        <w:spacing w:line="560" w:lineRule="exact"/>
        <w:ind w:firstLine="640" w:firstLineChars="200"/>
        <w:rPr>
          <w:rFonts w:eastAsia="仿宋_GB2312"/>
          <w:snapToGrid/>
          <w:color w:val="000000"/>
          <w:sz w:val="32"/>
          <w:szCs w:val="32"/>
        </w:rPr>
      </w:pPr>
    </w:p>
    <w:p w14:paraId="7CA0F4D4">
      <w:pPr>
        <w:spacing w:line="560" w:lineRule="exact"/>
        <w:ind w:firstLine="640" w:firstLineChars="200"/>
        <w:rPr>
          <w:rFonts w:eastAsia="仿宋_GB2312"/>
          <w:snapToGrid/>
          <w:color w:val="000000"/>
          <w:sz w:val="32"/>
          <w:szCs w:val="32"/>
        </w:rPr>
      </w:pPr>
    </w:p>
    <w:p w14:paraId="5BE5AF96">
      <w:pPr>
        <w:spacing w:line="560" w:lineRule="exact"/>
        <w:ind w:firstLine="640" w:firstLineChars="200"/>
        <w:rPr>
          <w:rFonts w:eastAsia="仿宋_GB2312"/>
          <w:snapToGrid/>
          <w:color w:val="000000"/>
          <w:sz w:val="32"/>
          <w:szCs w:val="32"/>
        </w:rPr>
      </w:pPr>
    </w:p>
    <w:p w14:paraId="6AC71E93">
      <w:pPr>
        <w:spacing w:line="560" w:lineRule="exact"/>
        <w:ind w:firstLine="640" w:firstLineChars="200"/>
        <w:rPr>
          <w:rFonts w:eastAsia="仿宋_GB2312"/>
          <w:snapToGrid/>
          <w:color w:val="000000"/>
          <w:sz w:val="32"/>
          <w:szCs w:val="32"/>
        </w:rPr>
      </w:pPr>
    </w:p>
    <w:p w14:paraId="5B4D1447">
      <w:pPr>
        <w:spacing w:line="560" w:lineRule="exact"/>
        <w:ind w:firstLine="640" w:firstLineChars="200"/>
        <w:rPr>
          <w:rFonts w:eastAsia="仿宋_GB2312"/>
          <w:snapToGrid/>
          <w:color w:val="000000"/>
          <w:sz w:val="32"/>
          <w:szCs w:val="32"/>
        </w:rPr>
      </w:pPr>
    </w:p>
    <w:p w14:paraId="3434A079">
      <w:pPr>
        <w:spacing w:line="560" w:lineRule="exact"/>
        <w:ind w:firstLine="640" w:firstLineChars="200"/>
        <w:rPr>
          <w:rFonts w:eastAsia="仿宋_GB2312"/>
          <w:snapToGrid/>
          <w:color w:val="000000"/>
          <w:sz w:val="32"/>
          <w:szCs w:val="32"/>
        </w:rPr>
      </w:pPr>
    </w:p>
    <w:p w14:paraId="32B17A3E">
      <w:pPr>
        <w:spacing w:line="560" w:lineRule="exact"/>
        <w:ind w:firstLine="640" w:firstLineChars="200"/>
        <w:rPr>
          <w:rFonts w:eastAsia="仿宋_GB2312"/>
          <w:snapToGrid/>
          <w:color w:val="000000"/>
          <w:sz w:val="32"/>
          <w:szCs w:val="32"/>
        </w:rPr>
      </w:pPr>
    </w:p>
    <w:p w14:paraId="023093B2">
      <w:pPr>
        <w:spacing w:line="560" w:lineRule="exact"/>
        <w:ind w:firstLine="640" w:firstLineChars="200"/>
        <w:rPr>
          <w:rFonts w:eastAsia="仿宋_GB2312"/>
          <w:snapToGrid/>
          <w:color w:val="000000"/>
          <w:sz w:val="32"/>
          <w:szCs w:val="32"/>
        </w:rPr>
      </w:pPr>
    </w:p>
    <w:p w14:paraId="729C5A91">
      <w:pPr>
        <w:spacing w:line="560" w:lineRule="exact"/>
        <w:ind w:firstLine="640" w:firstLineChars="200"/>
        <w:rPr>
          <w:rFonts w:eastAsia="仿宋_GB2312"/>
          <w:snapToGrid/>
          <w:color w:val="000000"/>
          <w:sz w:val="32"/>
          <w:szCs w:val="32"/>
        </w:rPr>
      </w:pPr>
    </w:p>
    <w:p w14:paraId="0EF57D0F">
      <w:pPr>
        <w:rPr>
          <w:rFonts w:hint="eastAsia"/>
        </w:rPr>
      </w:pPr>
    </w:p>
    <w:p w14:paraId="0C4110A3">
      <w:pPr>
        <w:spacing w:line="100" w:lineRule="exact"/>
        <w:ind w:left="-109" w:leftChars="-52"/>
        <w:rPr>
          <w:rFonts w:eastAsia="黑体"/>
          <w:b/>
          <w:sz w:val="32"/>
          <w:u w:val="single"/>
        </w:rPr>
      </w:pPr>
      <w:r>
        <w:rPr>
          <w:rFonts w:hint="eastAsia" w:ascii="Times New Roman" w:eastAsia="黑体"/>
          <w:b/>
          <w:sz w:val="32"/>
          <w:u w:val="single"/>
        </w:rPr>
        <w:t xml:space="preserve">                                                        </w:t>
      </w:r>
    </w:p>
    <w:p w14:paraId="123C1AEE">
      <w:pPr>
        <w:spacing w:line="100" w:lineRule="exact"/>
        <w:ind w:left="-109" w:leftChars="-52"/>
        <w:rPr>
          <w:rFonts w:eastAsia="黑体"/>
          <w:b/>
          <w:sz w:val="32"/>
          <w:u w:val="single"/>
        </w:rPr>
      </w:pPr>
      <w:r>
        <w:rPr>
          <w:rFonts w:hint="eastAsia" w:ascii="Times New Roman" w:eastAsia="仿宋_GB2312"/>
          <w:sz w:val="32"/>
        </w:rPr>
        <w:t xml:space="preserve">        </w:t>
      </w:r>
    </w:p>
    <w:p w14:paraId="05856767">
      <w:pPr>
        <w:spacing w:line="400" w:lineRule="exact"/>
        <w:ind w:left="-109" w:leftChars="-52" w:firstLine="280" w:firstLineChars="100"/>
        <w:rPr>
          <w:rFonts w:eastAsia="仿宋_GB2312"/>
          <w:sz w:val="28"/>
        </w:rPr>
      </w:pPr>
      <w:r>
        <w:rPr>
          <w:rFonts w:hint="eastAsia" w:ascii="Times New Roman" w:eastAsia="仿宋_GB2312"/>
          <w:sz w:val="28"/>
        </w:rPr>
        <w:t>抄送：党委各部门。</w:t>
      </w:r>
    </w:p>
    <w:p w14:paraId="6ACEE5CD">
      <w:pPr>
        <w:spacing w:line="100" w:lineRule="exact"/>
        <w:ind w:left="-109" w:leftChars="-52"/>
        <w:rPr>
          <w:rFonts w:eastAsia="黑体"/>
          <w:b/>
          <w:sz w:val="32"/>
          <w:u w:val="single"/>
        </w:rPr>
      </w:pPr>
      <w:r>
        <w:rPr>
          <w:rFonts w:hint="eastAsia" w:ascii="Times New Roman" w:eastAsia="黑体"/>
          <w:b/>
          <w:sz w:val="32"/>
          <w:u w:val="single"/>
        </w:rPr>
        <w:t xml:space="preserve">                                                        </w:t>
      </w:r>
    </w:p>
    <w:p w14:paraId="708068F4">
      <w:pPr>
        <w:spacing w:line="100" w:lineRule="exact"/>
        <w:rPr>
          <w:rFonts w:eastAsia="黑体"/>
          <w:b/>
          <w:sz w:val="32"/>
          <w:u w:val="single"/>
        </w:rPr>
      </w:pPr>
    </w:p>
    <w:p w14:paraId="21EF99FD">
      <w:pPr>
        <w:spacing w:line="400" w:lineRule="exact"/>
        <w:ind w:left="-109" w:leftChars="-52" w:firstLine="280" w:firstLineChars="100"/>
        <w:rPr>
          <w:rFonts w:eastAsia="仿宋_GB2312"/>
          <w:sz w:val="28"/>
          <w:szCs w:val="28"/>
        </w:rPr>
      </w:pPr>
      <w:r>
        <w:rPr>
          <w:rFonts w:hint="eastAsia" w:ascii="Times New Roman" w:eastAsia="仿宋_GB2312"/>
          <w:sz w:val="28"/>
        </w:rPr>
        <w:t xml:space="preserve">湖州师范学院校长办公室                 </w:t>
      </w:r>
      <w:bookmarkStart w:id="24" w:name="Printing_Date"/>
      <w:r>
        <w:rPr>
          <w:rFonts w:hint="eastAsia" w:ascii="Times New Roman" w:eastAsia="仿宋_GB2312"/>
          <w:sz w:val="28"/>
          <w:lang w:eastAsia="zh-CN"/>
        </w:rPr>
        <w:t> </w:t>
      </w:r>
      <w:bookmarkEnd w:id="24"/>
      <w:r>
        <w:rPr>
          <w:rFonts w:hint="eastAsia" w:ascii="Times New Roman" w:eastAsia="仿宋_GB2312"/>
          <w:sz w:val="28"/>
        </w:rPr>
        <w:t>印发：</w:t>
      </w:r>
      <w:r>
        <w:rPr>
          <w:rFonts w:hint="eastAsia" w:ascii="Times New Roman" w:hAnsi="Times New Roman" w:eastAsia="仿宋_GB2312" w:cs="Times New Roman"/>
          <w:b w:val="0"/>
          <w:bCs/>
          <w:snapToGrid/>
          <w:color w:val="auto"/>
          <w:kern w:val="2"/>
          <w:sz w:val="28"/>
          <w:szCs w:val="28"/>
          <w:highlight w:val="none"/>
          <w:u w:val="none"/>
        </w:rPr>
        <w:t>2025年6月13日</w:t>
      </w:r>
    </w:p>
    <w:p w14:paraId="2082B85A">
      <w:pPr>
        <w:spacing w:line="100" w:lineRule="exact"/>
        <w:ind w:left="-109" w:leftChars="-52"/>
        <w:rPr>
          <w:rFonts w:eastAsia="黑体"/>
          <w:b/>
          <w:sz w:val="32"/>
          <w:u w:val="single"/>
        </w:rPr>
      </w:pPr>
      <w:r>
        <w:rPr>
          <w:rFonts w:hint="eastAsia" w:ascii="Times New Roman" w:eastAsia="黑体"/>
          <w:b/>
          <w:sz w:val="32"/>
          <w:u w:val="single"/>
        </w:rPr>
        <w:t xml:space="preserve">                                                        </w:t>
      </w:r>
    </w:p>
    <w:p w14:paraId="07BACA07">
      <w:pPr>
        <w:spacing w:line="100" w:lineRule="exact"/>
        <w:rPr>
          <w:rFonts w:hint="eastAsia"/>
        </w:rPr>
      </w:pPr>
    </w:p>
    <w:sectPr>
      <w:footerReference r:id="rId3" w:type="default"/>
      <w:pgSz w:w="11906" w:h="16838"/>
      <w:pgMar w:top="1814" w:right="1531" w:bottom="1701" w:left="1531" w:header="851" w:footer="132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F35D">
    <w:pPr>
      <w:pStyle w:val="18"/>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254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wps:spPr>
                    <wps:txbx>
                      <w:txbxContent>
                        <w:p w14:paraId="3B3D6099">
                          <w:pPr>
                            <w:pStyle w:val="1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YPIzRAAAAAwEAAA8AAAAAAAAAAQAgAAAAIgAAAGRycy9k&#10;b3ducmV2LnhtbFBLAQIUABQAAAAIAIdO4kDa/L6qCQIAAAIEAAAOAAAAAAAAAAEAIAAAACABAABk&#10;cnMvZTJvRG9jLnhtbFBLBQYAAAAABgAGAFkBAACbBQAAAAA=&#10;">
              <v:fill on="f" focussize="0,0"/>
              <v:stroke on="f"/>
              <v:imagedata o:title=""/>
              <o:lock v:ext="edit" aspectratio="f"/>
              <v:textbox inset="0mm,0mm,0mm,0mm" style="mso-fit-shape-to-text:t;">
                <w:txbxContent>
                  <w:p w14:paraId="3B3D6099">
                    <w:pPr>
                      <w:pStyle w:val="1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7C8D02D7">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5B1A9"/>
    <w:multiLevelType w:val="multilevel"/>
    <w:tmpl w:val="DAB5B1A9"/>
    <w:lvl w:ilvl="0" w:tentative="0">
      <w:start w:val="1"/>
      <w:numFmt w:val="japaneseCounting"/>
      <w:lvlText w:val="（%1）"/>
      <w:lvlJc w:val="left"/>
      <w:pPr>
        <w:ind w:left="1630" w:hanging="99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3FE3597"/>
    <w:multiLevelType w:val="multilevel"/>
    <w:tmpl w:val="63FE3597"/>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71774"/>
    <w:rsid w:val="EBDF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Balloon Text"/>
    <w:basedOn w:val="1"/>
    <w:link w:val="183"/>
    <w:qFormat/>
    <w:uiPriority w:val="0"/>
    <w:rPr>
      <w:sz w:val="18"/>
      <w:szCs w:val="18"/>
    </w:rPr>
  </w:style>
  <w:style w:type="paragraph" w:styleId="18">
    <w:name w:val="footer"/>
    <w:basedOn w:val="1"/>
    <w:link w:val="184"/>
    <w:qFormat/>
    <w:uiPriority w:val="99"/>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0">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29"/>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29"/>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29"/>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29"/>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1">
    <w:name w:val="Grid Table 3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4">
    <w:name w:val="Grid Table 4 - Accent 2"/>
    <w:basedOn w:val="29"/>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29"/>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29"/>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8">
    <w:name w:val="Grid Table 4 - Accent 6"/>
    <w:basedOn w:val="29"/>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9">
    <w:name w:val="List Table 2 - Accent 2"/>
    <w:basedOn w:val="29"/>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29"/>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6">
    <w:name w:val="List Table 3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3">
    <w:name w:val="List Table 4 - Accent 2"/>
    <w:basedOn w:val="29"/>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29"/>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29"/>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29"/>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7">
    <w:name w:val="List Table 4 - Accent 6"/>
    <w:basedOn w:val="29"/>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29"/>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29"/>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4">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1">
    <w:name w:val="Lined - Accent 2"/>
    <w:basedOn w:val="29"/>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8">
    <w:name w:val="Bordered &amp; Lined - Accent 2"/>
    <w:basedOn w:val="29"/>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29"/>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29"/>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2">
    <w:name w:val="Bordered &amp; Lined - Accent 6"/>
    <w:basedOn w:val="29"/>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5">
    <w:name w:val="Bordered - Accent 2"/>
    <w:basedOn w:val="29"/>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9">
    <w:name w:val="Bordered - Accent 6"/>
    <w:basedOn w:val="29"/>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23"/>
    <w:uiPriority w:val="99"/>
    <w:rPr>
      <w:sz w:val="18"/>
    </w:rPr>
  </w:style>
  <w:style w:type="character" w:customStyle="1" w:styleId="181">
    <w:name w:val="Endnote Text Char"/>
    <w:link w:val="16"/>
    <w:uiPriority w:val="99"/>
    <w:rPr>
      <w:sz w:val="20"/>
    </w:rPr>
  </w:style>
  <w:style w:type="paragraph" w:customStyle="1" w:styleId="182">
    <w:name w:val="TOC Heading"/>
    <w:unhideWhenUsed/>
    <w:uiPriority w:val="39"/>
    <w:rPr>
      <w:rFonts w:hint="default" w:ascii="Times New Roman" w:hAnsi="Times New Roman" w:eastAsia="宋体" w:cs="Times New Roman"/>
    </w:rPr>
  </w:style>
  <w:style w:type="character" w:customStyle="1" w:styleId="183">
    <w:name w:val="批注框文本 字符"/>
    <w:link w:val="17"/>
    <w:qFormat/>
    <w:uiPriority w:val="0"/>
    <w:rPr>
      <w:kern w:val="2"/>
      <w:sz w:val="18"/>
      <w:szCs w:val="18"/>
    </w:rPr>
  </w:style>
  <w:style w:type="character" w:customStyle="1" w:styleId="184">
    <w:name w:val="页脚 字符"/>
    <w:link w:val="18"/>
    <w:uiPriority w:val="99"/>
    <w:rPr>
      <w:kern w:val="2"/>
      <w:sz w:val="18"/>
    </w:rPr>
  </w:style>
  <w:style w:type="paragraph" w:customStyle="1" w:styleId="185">
    <w:name w:val="Revision"/>
    <w:hidden/>
    <w:unhideWhenUsed/>
    <w:qFormat/>
    <w:uiPriority w:val="99"/>
    <w:rPr>
      <w:rFonts w:hint="default"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12</Pages>
  <Words>4820</Words>
  <Characters>4960</Characters>
  <TotalTime>0</TotalTime>
  <ScaleCrop>false</ScaleCrop>
  <LinksUpToDate>false</LinksUpToDate>
  <CharactersWithSpaces>5375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2025-05-28T05:18:00Z</dcterms:created>
  <dc:creator>Administrator</dc:creator>
  <cp:lastModifiedBy>爆米花的娘（王燕丽）</cp:lastModifiedBy>
  <dcterms:modified xsi:type="dcterms:W3CDTF">2025-11-25T04:24:49Z</dcterms:modified>
  <dc:title>湖师院文件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C9F50DF20CB7E9F5F6F25C685CBDCD21</vt:lpwstr>
  </property>
  <property fmtid="{D5CDD505-2E9C-101B-9397-08002B2CF9AE}" pid="4" name="KSOTemplateDocerSaveRecord">
    <vt:lpwstr>eyJoZGlkIjoiNTZkZTU4NDJkYzg2NWFhMzM1ZmI4NjgxZTQ1MDE1MjEiLCJ1c2VySWQiOiIzODUzMTM4OTQifQ==</vt:lpwstr>
  </property>
</Properties>
</file>