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804" w:rsidRPr="00A62027" w:rsidRDefault="00D86804" w:rsidP="00D86804">
      <w:pPr>
        <w:adjustRightInd w:val="0"/>
        <w:snapToGrid w:val="0"/>
        <w:spacing w:line="560" w:lineRule="exact"/>
        <w:rPr>
          <w:rFonts w:ascii="仿宋_GB2312" w:eastAsia="仿宋_GB2312"/>
          <w:kern w:val="0"/>
          <w:sz w:val="30"/>
          <w:szCs w:val="30"/>
        </w:rPr>
      </w:pPr>
    </w:p>
    <w:p w:rsidR="00A42DAF" w:rsidRDefault="0031179E" w:rsidP="0031179E">
      <w:pPr>
        <w:spacing w:line="560" w:lineRule="exact"/>
        <w:jc w:val="center"/>
        <w:rPr>
          <w:rFonts w:ascii="方正小标宋简体" w:eastAsia="方正小标宋简体" w:hint="eastAsia"/>
          <w:kern w:val="0"/>
          <w:sz w:val="36"/>
          <w:szCs w:val="36"/>
        </w:rPr>
      </w:pPr>
      <w:r w:rsidRPr="00A62027">
        <w:rPr>
          <w:rFonts w:ascii="方正小标宋简体" w:eastAsia="方正小标宋简体" w:hint="eastAsia"/>
          <w:kern w:val="0"/>
          <w:sz w:val="36"/>
          <w:szCs w:val="36"/>
        </w:rPr>
        <w:t>2018年浙江省151人才工程培养人员</w:t>
      </w:r>
    </w:p>
    <w:p w:rsidR="00D86804" w:rsidRPr="00A62027" w:rsidRDefault="0031179E" w:rsidP="0031179E">
      <w:pPr>
        <w:spacing w:line="560" w:lineRule="exact"/>
        <w:jc w:val="center"/>
        <w:rPr>
          <w:rFonts w:ascii="方正小标宋简体" w:eastAsia="方正小标宋简体"/>
          <w:kern w:val="0"/>
          <w:sz w:val="36"/>
          <w:szCs w:val="36"/>
        </w:rPr>
      </w:pPr>
      <w:r w:rsidRPr="00A62027">
        <w:rPr>
          <w:rFonts w:ascii="方正小标宋简体" w:eastAsia="方正小标宋简体" w:hint="eastAsia"/>
          <w:kern w:val="0"/>
          <w:sz w:val="36"/>
          <w:szCs w:val="36"/>
        </w:rPr>
        <w:t>选拔工作新变化说明</w:t>
      </w:r>
    </w:p>
    <w:p w:rsidR="00A42DAF" w:rsidRDefault="00A42DAF" w:rsidP="00A42DAF">
      <w:pPr>
        <w:spacing w:line="560" w:lineRule="exact"/>
        <w:rPr>
          <w:rFonts w:ascii="仿宋_GB2312" w:eastAsia="仿宋_GB2312" w:hint="eastAsia"/>
          <w:kern w:val="0"/>
          <w:sz w:val="30"/>
          <w:szCs w:val="30"/>
        </w:rPr>
      </w:pPr>
    </w:p>
    <w:p w:rsidR="00A42DAF" w:rsidRDefault="007C4B12"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今年，省</w:t>
      </w:r>
      <w:r w:rsidR="00684FE2" w:rsidRPr="00A62027">
        <w:rPr>
          <w:rFonts w:ascii="仿宋_GB2312" w:eastAsia="仿宋_GB2312" w:hint="eastAsia"/>
          <w:kern w:val="0"/>
          <w:sz w:val="30"/>
          <w:szCs w:val="30"/>
        </w:rPr>
        <w:t>151人才工程培养人员选拔</w:t>
      </w:r>
      <w:r w:rsidRPr="00A62027">
        <w:rPr>
          <w:rFonts w:ascii="仿宋_GB2312" w:eastAsia="仿宋_GB2312" w:hint="eastAsia"/>
          <w:kern w:val="0"/>
          <w:sz w:val="30"/>
          <w:szCs w:val="30"/>
        </w:rPr>
        <w:t>工作主要有以下几个新变化：</w:t>
      </w:r>
    </w:p>
    <w:p w:rsidR="00A42DAF" w:rsidRDefault="007C4B12" w:rsidP="00D86804">
      <w:pPr>
        <w:spacing w:line="560" w:lineRule="exact"/>
        <w:ind w:firstLineChars="200" w:firstLine="600"/>
        <w:rPr>
          <w:rFonts w:ascii="黑体" w:eastAsia="黑体" w:hAnsi="黑体" w:hint="eastAsia"/>
          <w:kern w:val="0"/>
          <w:sz w:val="30"/>
          <w:szCs w:val="30"/>
        </w:rPr>
      </w:pPr>
      <w:r w:rsidRPr="00A62027">
        <w:rPr>
          <w:rFonts w:ascii="黑体" w:eastAsia="黑体" w:hAnsi="黑体" w:hint="eastAsia"/>
          <w:kern w:val="0"/>
          <w:sz w:val="30"/>
          <w:szCs w:val="30"/>
        </w:rPr>
        <w:t>一、</w:t>
      </w:r>
      <w:r w:rsidR="00684FE2" w:rsidRPr="00A62027">
        <w:rPr>
          <w:rFonts w:ascii="黑体" w:eastAsia="黑体" w:hAnsi="黑体" w:hint="eastAsia"/>
          <w:kern w:val="0"/>
          <w:sz w:val="30"/>
          <w:szCs w:val="30"/>
        </w:rPr>
        <w:t>选拔培养重点</w:t>
      </w:r>
      <w:r w:rsidR="00095D9F" w:rsidRPr="00A62027">
        <w:rPr>
          <w:rFonts w:ascii="黑体" w:eastAsia="黑体" w:hAnsi="黑体" w:hint="eastAsia"/>
          <w:kern w:val="0"/>
          <w:sz w:val="30"/>
          <w:szCs w:val="30"/>
        </w:rPr>
        <w:t>方面</w:t>
      </w:r>
    </w:p>
    <w:p w:rsidR="00A42DAF" w:rsidRDefault="008819E1"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1</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新增围绕数字经济“一号工程”建设要求，重点在大数据、新一代人工智能、物联网、机器人、集成电路、虚拟现实、区块链、高端软件等数字经济重点领域开展选拔培养。</w:t>
      </w:r>
    </w:p>
    <w:p w:rsidR="00A42DAF" w:rsidRDefault="0033538A" w:rsidP="006E3502">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2</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将去年“围绕省政府战略部署、重大专项工作、重大平台建设，选拔推荐业绩突出的创新创业人才，优先推荐污水防治、标准化工作等方面的专业人才”更换为</w:t>
      </w:r>
      <w:proofErr w:type="gramStart"/>
      <w:r w:rsidRPr="00A62027">
        <w:rPr>
          <w:rFonts w:ascii="仿宋_GB2312" w:eastAsia="仿宋_GB2312" w:hint="eastAsia"/>
          <w:kern w:val="0"/>
          <w:sz w:val="30"/>
          <w:szCs w:val="30"/>
        </w:rPr>
        <w:t>“</w:t>
      </w:r>
      <w:proofErr w:type="gramEnd"/>
      <w:r w:rsidRPr="00A62027">
        <w:rPr>
          <w:rFonts w:ascii="仿宋_GB2312" w:eastAsia="仿宋_GB2312" w:hint="eastAsia"/>
          <w:kern w:val="0"/>
          <w:sz w:val="30"/>
          <w:szCs w:val="30"/>
        </w:rPr>
        <w:t>围绕我省八大万亿产业、“中国制造2025”浙江行动纲要、加快培育发展新动能行动计划、传统制造业改造提升行动计划、乡村振兴战略等，重点在《高层次人才项目推荐选拔重点产业领域引导目录》所公布的产业和领域推荐</w:t>
      </w:r>
      <w:proofErr w:type="gramStart"/>
      <w:r w:rsidRPr="00A62027">
        <w:rPr>
          <w:rFonts w:ascii="仿宋_GB2312" w:eastAsia="仿宋_GB2312" w:hint="eastAsia"/>
          <w:kern w:val="0"/>
          <w:sz w:val="30"/>
          <w:szCs w:val="30"/>
        </w:rPr>
        <w:t>”</w:t>
      </w:r>
      <w:proofErr w:type="gramEnd"/>
      <w:r w:rsidRPr="00A62027">
        <w:rPr>
          <w:rFonts w:ascii="仿宋_GB2312" w:eastAsia="仿宋_GB2312" w:hint="eastAsia"/>
          <w:kern w:val="0"/>
          <w:sz w:val="30"/>
          <w:szCs w:val="30"/>
        </w:rPr>
        <w:t>。</w:t>
      </w:r>
    </w:p>
    <w:p w:rsidR="00A42DAF" w:rsidRDefault="006E3502" w:rsidP="006E3502">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3</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新增以创新能力突破为牵引，加快推进之江实验室、阿里巴巴达摩院等新型创新平台人才选拔培养；加强产业关键共性技术、前沿引领技术、颠覆性技术等领域人才选拔培养工作。</w:t>
      </w:r>
    </w:p>
    <w:p w:rsidR="00A42DAF" w:rsidRDefault="00442584"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4</w:t>
      </w:r>
      <w:r w:rsidR="00EC4A51" w:rsidRPr="00A62027">
        <w:rPr>
          <w:rFonts w:ascii="仿宋_GB2312" w:eastAsia="仿宋_GB2312" w:hint="eastAsia"/>
          <w:kern w:val="0"/>
          <w:sz w:val="30"/>
          <w:szCs w:val="30"/>
        </w:rPr>
        <w:t>．</w:t>
      </w:r>
      <w:r w:rsidR="006E3502" w:rsidRPr="00A62027">
        <w:rPr>
          <w:rFonts w:ascii="仿宋_GB2312" w:eastAsia="仿宋_GB2312" w:hint="eastAsia"/>
          <w:kern w:val="0"/>
          <w:sz w:val="30"/>
          <w:szCs w:val="30"/>
        </w:rPr>
        <w:t>将去年“高校、科研院所优先推荐在我省实施重大战略和产业发展中从事产学研合作项目的青年教师和科研人员”更换为</w:t>
      </w:r>
      <w:proofErr w:type="gramStart"/>
      <w:r w:rsidR="006E3502" w:rsidRPr="00A62027">
        <w:rPr>
          <w:rFonts w:ascii="仿宋_GB2312" w:eastAsia="仿宋_GB2312" w:hint="eastAsia"/>
          <w:kern w:val="0"/>
          <w:sz w:val="30"/>
          <w:szCs w:val="30"/>
        </w:rPr>
        <w:t>“</w:t>
      </w:r>
      <w:proofErr w:type="gramEnd"/>
      <w:r w:rsidR="006E3502" w:rsidRPr="00A62027">
        <w:rPr>
          <w:rFonts w:ascii="仿宋_GB2312" w:eastAsia="仿宋_GB2312" w:hint="eastAsia"/>
          <w:kern w:val="0"/>
          <w:sz w:val="30"/>
          <w:szCs w:val="30"/>
        </w:rPr>
        <w:t>加大“双一流”建设高校、西湖大学以及重点建设高校重点学科高层次人才支持力度</w:t>
      </w:r>
      <w:proofErr w:type="gramStart"/>
      <w:r w:rsidR="006E3502" w:rsidRPr="00A62027">
        <w:rPr>
          <w:rFonts w:ascii="仿宋_GB2312" w:eastAsia="仿宋_GB2312" w:hint="eastAsia"/>
          <w:kern w:val="0"/>
          <w:sz w:val="30"/>
          <w:szCs w:val="30"/>
        </w:rPr>
        <w:t>”</w:t>
      </w:r>
      <w:proofErr w:type="gramEnd"/>
      <w:r w:rsidR="00A42DAF">
        <w:rPr>
          <w:rFonts w:ascii="仿宋_GB2312" w:eastAsia="仿宋_GB2312" w:hint="eastAsia"/>
          <w:kern w:val="0"/>
          <w:sz w:val="30"/>
          <w:szCs w:val="30"/>
        </w:rPr>
        <w:t>。</w:t>
      </w:r>
    </w:p>
    <w:p w:rsidR="00A42DAF" w:rsidRDefault="007C4B12" w:rsidP="00D86804">
      <w:pPr>
        <w:spacing w:line="560" w:lineRule="exact"/>
        <w:ind w:firstLineChars="200" w:firstLine="600"/>
        <w:rPr>
          <w:rFonts w:ascii="黑体" w:eastAsia="黑体" w:hAnsi="黑体" w:hint="eastAsia"/>
          <w:kern w:val="0"/>
          <w:sz w:val="30"/>
          <w:szCs w:val="30"/>
        </w:rPr>
      </w:pPr>
      <w:r w:rsidRPr="00A62027">
        <w:rPr>
          <w:rFonts w:ascii="黑体" w:eastAsia="黑体" w:hAnsi="黑体" w:hint="eastAsia"/>
          <w:kern w:val="0"/>
          <w:sz w:val="30"/>
          <w:szCs w:val="30"/>
        </w:rPr>
        <w:lastRenderedPageBreak/>
        <w:t>二、条件要求</w:t>
      </w:r>
      <w:r w:rsidR="006368F1" w:rsidRPr="00A62027">
        <w:rPr>
          <w:rFonts w:ascii="黑体" w:eastAsia="黑体" w:hAnsi="黑体" w:hint="eastAsia"/>
          <w:kern w:val="0"/>
          <w:sz w:val="30"/>
          <w:szCs w:val="30"/>
        </w:rPr>
        <w:t>方面</w:t>
      </w:r>
    </w:p>
    <w:p w:rsidR="00A42DAF" w:rsidRDefault="00AA524E"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1</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重点资助培养人员基本条件中，新增了“有突出能力业绩和培养潜力的，年龄可适当放宽”，取消了高级专业技术职务的要求。</w:t>
      </w:r>
    </w:p>
    <w:p w:rsidR="00A42DAF" w:rsidRDefault="00AA524E"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2</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第一层次培养人员基本条件中，</w:t>
      </w:r>
      <w:r w:rsidR="00C2729C" w:rsidRPr="00A62027">
        <w:rPr>
          <w:rFonts w:ascii="仿宋_GB2312" w:eastAsia="仿宋_GB2312" w:hint="eastAsia"/>
          <w:kern w:val="0"/>
          <w:sz w:val="30"/>
          <w:szCs w:val="30"/>
        </w:rPr>
        <w:t>将前年设置的“经培养具有入选国家‘万人计划’领军人才、百千万人才工程国家级人选等国家重大人才工程的发展潜力”更换为“经培养具有入选国家级重大人才工程的发展潜力”，将前年45周岁以下的年龄要求更换为50周岁以下，取消了高级专业技术职务的要求</w:t>
      </w:r>
      <w:r w:rsidR="00046B9D" w:rsidRPr="00A62027">
        <w:rPr>
          <w:rFonts w:ascii="仿宋_GB2312" w:eastAsia="仿宋_GB2312" w:hint="eastAsia"/>
          <w:kern w:val="0"/>
          <w:sz w:val="30"/>
          <w:szCs w:val="30"/>
        </w:rPr>
        <w:t>，取消了国家“千人计划”直接列入第一层次进行培养的设置。</w:t>
      </w:r>
    </w:p>
    <w:p w:rsidR="00A42DAF" w:rsidRDefault="00046B9D" w:rsidP="00046B9D">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3</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第二层次培养人员基本条件中，取消了高级专业技术职务的要求，新增推荐申报人员中符合年龄条件的国家优秀青年科学基金获得者、“长江学者奖励计划”青年学者项目获得者可直接列入第二层次进行培养，不占指标，不予重复资助。</w:t>
      </w:r>
    </w:p>
    <w:p w:rsidR="00A42DAF" w:rsidRDefault="00046B9D" w:rsidP="00046B9D">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4</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新增国家和省“千人计划”入选人员、国家和省“万人计划”入选人员不再重复进行推荐。</w:t>
      </w:r>
    </w:p>
    <w:p w:rsidR="00A42DAF" w:rsidRDefault="00046B9D" w:rsidP="00046B9D">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5</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新增省级以上人才工程中的青年领军后备人才，或各市重大人才工程中的高层次培养人员中，也可推荐第二层次以上培养人员。</w:t>
      </w:r>
    </w:p>
    <w:p w:rsidR="00A42DAF" w:rsidRDefault="00046B9D"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6</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考评优秀和特别优秀人员，直接申报相应培养层次。对考评结果优秀的将优先推荐高一层次培养人员；对在培养期间取得杰出标志性成果，考评结果特别优秀的人员，符合年龄条件的省联席会议办公室组织专家对其业绩成果确认后，直接纳入相应层次进行培养。</w:t>
      </w:r>
    </w:p>
    <w:p w:rsidR="00A42DAF" w:rsidRDefault="00046B9D" w:rsidP="00552BC9">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lastRenderedPageBreak/>
        <w:t>7</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了以协同创新团队形式申报培养。支持跨单位、跨领域交流合作和协同创新，以团队为载体开展151人才梯次培养，省级以上创新团队可以团队形式申报，团队领军人才和支撑骨干人才（不超过3人），分别纳入相应层次培养。</w:t>
      </w:r>
    </w:p>
    <w:p w:rsidR="00A42DAF" w:rsidRDefault="00552BC9" w:rsidP="00D86804">
      <w:pPr>
        <w:spacing w:line="560" w:lineRule="exact"/>
        <w:ind w:firstLineChars="200" w:firstLine="600"/>
        <w:rPr>
          <w:rFonts w:ascii="黑体" w:eastAsia="黑体" w:hAnsi="黑体" w:hint="eastAsia"/>
          <w:kern w:val="0"/>
          <w:sz w:val="30"/>
          <w:szCs w:val="30"/>
        </w:rPr>
      </w:pPr>
      <w:r w:rsidRPr="00A62027">
        <w:rPr>
          <w:rFonts w:ascii="黑体" w:eastAsia="黑体" w:hAnsi="黑体" w:hint="eastAsia"/>
          <w:kern w:val="0"/>
          <w:sz w:val="30"/>
          <w:szCs w:val="30"/>
        </w:rPr>
        <w:t>三、推荐类别和指标方面</w:t>
      </w:r>
    </w:p>
    <w:p w:rsidR="00A42DAF" w:rsidRDefault="00552BC9"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1</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为突出培养重点，新增数字经济“一号工程”人才培养专项；为体现行业人才培养发展特色，设立医疗健康、宣传文化、会计、律师、金融、乡村振兴等行业领域培养专项，并由</w:t>
      </w:r>
      <w:proofErr w:type="gramStart"/>
      <w:r w:rsidRPr="00A62027">
        <w:rPr>
          <w:rFonts w:ascii="仿宋_GB2312" w:eastAsia="仿宋_GB2312" w:hint="eastAsia"/>
          <w:kern w:val="0"/>
          <w:sz w:val="30"/>
          <w:szCs w:val="30"/>
        </w:rPr>
        <w:t>省级行业</w:t>
      </w:r>
      <w:proofErr w:type="gramEnd"/>
      <w:r w:rsidRPr="00A62027">
        <w:rPr>
          <w:rFonts w:ascii="仿宋_GB2312" w:eastAsia="仿宋_GB2312" w:hint="eastAsia"/>
          <w:kern w:val="0"/>
          <w:sz w:val="30"/>
          <w:szCs w:val="30"/>
        </w:rPr>
        <w:t>主管部门根据各地各单位推荐，并结合本系统人才培养工程实施情况，综合确定培养人选，报联席会议审定。</w:t>
      </w:r>
    </w:p>
    <w:p w:rsidR="00A42DAF" w:rsidRDefault="00552BC9"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2</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新增之江实验室、西湖大学、阿里巴巴达摩院等省重点支持的新型创新平台给予专门指标推荐。</w:t>
      </w:r>
    </w:p>
    <w:p w:rsidR="00A42DAF" w:rsidRDefault="00C64801" w:rsidP="00C64801">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3</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对在往年培养过程中取得较好成效的湖州等地，适当增加推荐指标，</w:t>
      </w:r>
      <w:r w:rsidR="00BF6FCD" w:rsidRPr="00A62027">
        <w:rPr>
          <w:rFonts w:ascii="仿宋_GB2312" w:eastAsia="仿宋_GB2312" w:hint="eastAsia"/>
          <w:kern w:val="0"/>
          <w:sz w:val="30"/>
          <w:szCs w:val="30"/>
        </w:rPr>
        <w:t>前年省下达的指标为：重点资助不定推荐指标、第一层次3名、第二层次10名，今年明确了重点资助2名、第一层次4名、第二层次12名，</w:t>
      </w:r>
      <w:r w:rsidRPr="00A62027">
        <w:rPr>
          <w:rFonts w:ascii="仿宋_GB2312" w:eastAsia="仿宋_GB2312" w:hint="eastAsia"/>
          <w:kern w:val="0"/>
          <w:sz w:val="30"/>
          <w:szCs w:val="30"/>
        </w:rPr>
        <w:t>并取消“三名”培育试点企业的名额推荐及中科院宁波材料所、清华长三角研究院、浙江省农科院的专门指标，删除了</w:t>
      </w:r>
      <w:r w:rsidR="00D21CC0" w:rsidRPr="00A62027">
        <w:rPr>
          <w:rFonts w:ascii="仿宋_GB2312" w:eastAsia="仿宋_GB2312" w:hint="eastAsia"/>
          <w:kern w:val="0"/>
          <w:sz w:val="30"/>
          <w:szCs w:val="30"/>
        </w:rPr>
        <w:t>“</w:t>
      </w:r>
      <w:r w:rsidRPr="00A62027">
        <w:rPr>
          <w:rFonts w:ascii="仿宋_GB2312" w:eastAsia="仿宋_GB2312" w:hint="eastAsia"/>
          <w:kern w:val="0"/>
          <w:sz w:val="30"/>
          <w:szCs w:val="30"/>
        </w:rPr>
        <w:t>高校博士教师从事博士后研究工作直接推荐</w:t>
      </w:r>
      <w:r w:rsidR="00D21CC0" w:rsidRPr="00A62027">
        <w:rPr>
          <w:rFonts w:ascii="仿宋_GB2312" w:eastAsia="仿宋_GB2312" w:hint="eastAsia"/>
          <w:kern w:val="0"/>
          <w:sz w:val="30"/>
          <w:szCs w:val="30"/>
        </w:rPr>
        <w:t>”</w:t>
      </w:r>
      <w:r w:rsidRPr="00A62027">
        <w:rPr>
          <w:rFonts w:ascii="仿宋_GB2312" w:eastAsia="仿宋_GB2312" w:hint="eastAsia"/>
          <w:kern w:val="0"/>
          <w:sz w:val="30"/>
          <w:szCs w:val="30"/>
        </w:rPr>
        <w:t>的规定。</w:t>
      </w:r>
    </w:p>
    <w:p w:rsidR="00A42DAF" w:rsidRDefault="00C64801"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4</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考评优秀和特别优秀人员，数字经济“一号工程”人才培养专项和行业培养专项推荐人员，不占单位和地方综合推荐指标；每位推荐人员只能选择一个推荐类型申报</w:t>
      </w:r>
      <w:r w:rsidR="00D2327A" w:rsidRPr="00A62027">
        <w:rPr>
          <w:rFonts w:ascii="仿宋_GB2312" w:eastAsia="仿宋_GB2312" w:hint="eastAsia"/>
          <w:kern w:val="0"/>
          <w:sz w:val="30"/>
          <w:szCs w:val="30"/>
        </w:rPr>
        <w:t>。</w:t>
      </w:r>
    </w:p>
    <w:p w:rsidR="00A42DAF" w:rsidRDefault="00540645" w:rsidP="00D86804">
      <w:pPr>
        <w:spacing w:line="560" w:lineRule="exact"/>
        <w:ind w:firstLineChars="200" w:firstLine="600"/>
        <w:rPr>
          <w:rFonts w:ascii="黑体" w:eastAsia="黑体" w:hAnsi="黑体" w:hint="eastAsia"/>
          <w:kern w:val="0"/>
          <w:sz w:val="30"/>
          <w:szCs w:val="30"/>
        </w:rPr>
      </w:pPr>
      <w:r w:rsidRPr="00A62027">
        <w:rPr>
          <w:rFonts w:ascii="黑体" w:eastAsia="黑体" w:hAnsi="黑体" w:hint="eastAsia"/>
          <w:kern w:val="0"/>
          <w:sz w:val="30"/>
          <w:szCs w:val="30"/>
        </w:rPr>
        <w:t>四、</w:t>
      </w:r>
      <w:r w:rsidR="007C4B12" w:rsidRPr="00A62027">
        <w:rPr>
          <w:rFonts w:ascii="黑体" w:eastAsia="黑体" w:hAnsi="黑体" w:hint="eastAsia"/>
          <w:kern w:val="0"/>
          <w:sz w:val="30"/>
          <w:szCs w:val="30"/>
        </w:rPr>
        <w:t>推荐</w:t>
      </w:r>
      <w:r w:rsidRPr="00A62027">
        <w:rPr>
          <w:rFonts w:ascii="黑体" w:eastAsia="黑体" w:hAnsi="黑体" w:hint="eastAsia"/>
          <w:kern w:val="0"/>
          <w:sz w:val="30"/>
          <w:szCs w:val="30"/>
        </w:rPr>
        <w:t>选拔事项</w:t>
      </w:r>
      <w:r w:rsidR="006368F1" w:rsidRPr="00A62027">
        <w:rPr>
          <w:rFonts w:ascii="黑体" w:eastAsia="黑体" w:hAnsi="黑体" w:hint="eastAsia"/>
          <w:kern w:val="0"/>
          <w:sz w:val="30"/>
          <w:szCs w:val="30"/>
        </w:rPr>
        <w:t>方面</w:t>
      </w:r>
    </w:p>
    <w:p w:rsidR="00A42DAF" w:rsidRDefault="00540645"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1</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新增申报对象可根据自己所从事的专业工作性质，对照评价标准选择相应的申报类型。</w:t>
      </w:r>
    </w:p>
    <w:p w:rsidR="00A42DAF" w:rsidRDefault="00540645"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lastRenderedPageBreak/>
        <w:t>2</w:t>
      </w:r>
      <w:r w:rsidR="00EC4A51" w:rsidRPr="00A62027">
        <w:rPr>
          <w:rFonts w:ascii="仿宋_GB2312" w:eastAsia="仿宋_GB2312" w:hint="eastAsia"/>
          <w:kern w:val="0"/>
          <w:sz w:val="30"/>
          <w:szCs w:val="30"/>
        </w:rPr>
        <w:t>．</w:t>
      </w:r>
      <w:r w:rsidRPr="00A62027">
        <w:rPr>
          <w:rFonts w:ascii="仿宋_GB2312" w:eastAsia="仿宋_GB2312" w:hint="eastAsia"/>
          <w:kern w:val="0"/>
          <w:sz w:val="30"/>
          <w:szCs w:val="30"/>
        </w:rPr>
        <w:t>应用型申报人员评价办法中，将去年“侧重考虑技术创新、成果转化应用、技术服务推广、经营管理等情况”更换为“进一步增大经济社会效益评价，更加突出行业、市场认可”。</w:t>
      </w:r>
    </w:p>
    <w:p w:rsidR="00A42DAF" w:rsidRDefault="00540645" w:rsidP="00D86804">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3</w:t>
      </w:r>
      <w:r w:rsidR="00EC4A51" w:rsidRPr="00A62027">
        <w:rPr>
          <w:rFonts w:ascii="仿宋_GB2312" w:eastAsia="仿宋_GB2312" w:hint="eastAsia"/>
          <w:kern w:val="0"/>
          <w:sz w:val="30"/>
          <w:szCs w:val="30"/>
        </w:rPr>
        <w:t>．</w:t>
      </w:r>
      <w:r w:rsidR="00C97BBC" w:rsidRPr="00A62027">
        <w:rPr>
          <w:rFonts w:ascii="仿宋_GB2312" w:eastAsia="仿宋_GB2312" w:hint="eastAsia"/>
          <w:kern w:val="0"/>
          <w:sz w:val="30"/>
          <w:szCs w:val="30"/>
        </w:rPr>
        <w:t>取消了“高校要结合一流学科建设要求，重点推荐一流学科培养人选”的规定。</w:t>
      </w:r>
    </w:p>
    <w:p w:rsidR="00A42DAF" w:rsidRDefault="007E1909" w:rsidP="00D86804">
      <w:pPr>
        <w:spacing w:line="560" w:lineRule="exact"/>
        <w:ind w:firstLineChars="200" w:firstLine="600"/>
        <w:rPr>
          <w:rFonts w:ascii="黑体" w:eastAsia="黑体" w:hAnsi="黑体" w:hint="eastAsia"/>
          <w:kern w:val="0"/>
          <w:sz w:val="30"/>
          <w:szCs w:val="30"/>
        </w:rPr>
      </w:pPr>
      <w:r w:rsidRPr="00A62027">
        <w:rPr>
          <w:rFonts w:ascii="黑体" w:eastAsia="黑体" w:hAnsi="黑体" w:hint="eastAsia"/>
          <w:kern w:val="0"/>
          <w:sz w:val="30"/>
          <w:szCs w:val="30"/>
        </w:rPr>
        <w:t>五</w:t>
      </w:r>
      <w:r w:rsidR="007C4B12" w:rsidRPr="00A62027">
        <w:rPr>
          <w:rFonts w:ascii="黑体" w:eastAsia="黑体" w:hAnsi="黑体" w:hint="eastAsia"/>
          <w:kern w:val="0"/>
          <w:sz w:val="30"/>
          <w:szCs w:val="30"/>
        </w:rPr>
        <w:t>、</w:t>
      </w:r>
      <w:r w:rsidRPr="00A62027">
        <w:rPr>
          <w:rFonts w:ascii="黑体" w:eastAsia="黑体" w:hAnsi="黑体" w:hint="eastAsia"/>
          <w:kern w:val="0"/>
          <w:sz w:val="30"/>
          <w:szCs w:val="30"/>
        </w:rPr>
        <w:t>选拔程序</w:t>
      </w:r>
      <w:r w:rsidR="00BD341A" w:rsidRPr="00A62027">
        <w:rPr>
          <w:rFonts w:ascii="黑体" w:eastAsia="黑体" w:hAnsi="黑体" w:hint="eastAsia"/>
          <w:kern w:val="0"/>
          <w:sz w:val="30"/>
          <w:szCs w:val="30"/>
        </w:rPr>
        <w:t>方面</w:t>
      </w:r>
    </w:p>
    <w:p w:rsidR="00A42DAF" w:rsidRDefault="00BD341A" w:rsidP="00041CCE">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1</w:t>
      </w:r>
      <w:r w:rsidR="00EC4A51" w:rsidRPr="00A62027">
        <w:rPr>
          <w:rFonts w:ascii="仿宋_GB2312" w:eastAsia="仿宋_GB2312" w:hint="eastAsia"/>
          <w:kern w:val="0"/>
          <w:sz w:val="30"/>
          <w:szCs w:val="30"/>
        </w:rPr>
        <w:t>．</w:t>
      </w:r>
      <w:r w:rsidR="007E1909" w:rsidRPr="00A62027">
        <w:rPr>
          <w:rFonts w:ascii="仿宋_GB2312" w:eastAsia="仿宋_GB2312" w:hint="eastAsia"/>
          <w:kern w:val="0"/>
          <w:sz w:val="30"/>
          <w:szCs w:val="30"/>
        </w:rPr>
        <w:t>修改了申报方式，</w:t>
      </w:r>
      <w:r w:rsidR="00476600" w:rsidRPr="00A62027">
        <w:rPr>
          <w:rFonts w:ascii="仿宋_GB2312" w:eastAsia="仿宋_GB2312" w:hint="eastAsia"/>
          <w:kern w:val="0"/>
          <w:sz w:val="30"/>
          <w:szCs w:val="30"/>
        </w:rPr>
        <w:t>采用网上申报的形式，</w:t>
      </w:r>
      <w:r w:rsidR="007E1909" w:rsidRPr="00A62027">
        <w:rPr>
          <w:rFonts w:ascii="仿宋_GB2312" w:eastAsia="仿宋_GB2312" w:hint="eastAsia"/>
          <w:kern w:val="0"/>
          <w:sz w:val="30"/>
          <w:szCs w:val="30"/>
        </w:rPr>
        <w:t>今年起将依托“浙江省高层次人才项目管理平台”开展申报评审，申报对象及主管部门必须通过平台进行申报审核推荐</w:t>
      </w:r>
      <w:r w:rsidR="00B07E26" w:rsidRPr="00A62027">
        <w:rPr>
          <w:rFonts w:ascii="仿宋_GB2312" w:eastAsia="仿宋_GB2312" w:hint="eastAsia"/>
          <w:kern w:val="0"/>
          <w:sz w:val="30"/>
          <w:szCs w:val="30"/>
        </w:rPr>
        <w:t>。</w:t>
      </w:r>
    </w:p>
    <w:p w:rsidR="00A42DAF" w:rsidRDefault="00B07E26" w:rsidP="00DE618E">
      <w:pPr>
        <w:spacing w:line="560" w:lineRule="exact"/>
        <w:ind w:firstLineChars="200" w:firstLine="600"/>
        <w:rPr>
          <w:rFonts w:ascii="仿宋_GB2312" w:eastAsia="仿宋_GB2312" w:hint="eastAsia"/>
          <w:kern w:val="0"/>
          <w:sz w:val="30"/>
          <w:szCs w:val="30"/>
        </w:rPr>
      </w:pPr>
      <w:r w:rsidRPr="00A62027">
        <w:rPr>
          <w:rFonts w:ascii="仿宋_GB2312" w:eastAsia="仿宋_GB2312" w:hint="eastAsia"/>
          <w:kern w:val="0"/>
          <w:sz w:val="30"/>
          <w:szCs w:val="30"/>
        </w:rPr>
        <w:t>2</w:t>
      </w:r>
      <w:r w:rsidR="00EC4A51" w:rsidRPr="00A62027">
        <w:rPr>
          <w:rFonts w:ascii="仿宋_GB2312" w:eastAsia="仿宋_GB2312" w:hint="eastAsia"/>
          <w:kern w:val="0"/>
          <w:sz w:val="30"/>
          <w:szCs w:val="30"/>
        </w:rPr>
        <w:t>．</w:t>
      </w:r>
      <w:r w:rsidR="00041CCE" w:rsidRPr="00A62027">
        <w:rPr>
          <w:rFonts w:ascii="仿宋_GB2312" w:eastAsia="仿宋_GB2312" w:hint="eastAsia"/>
          <w:kern w:val="0"/>
          <w:sz w:val="30"/>
          <w:szCs w:val="30"/>
        </w:rPr>
        <w:t>在各市各部门对推荐人选进行全信息公示后，新增了经党委组织部门审核把关后，在线填写推荐人选的培养目标、措施及推荐意见，提交省联席会议办公室。</w:t>
      </w:r>
    </w:p>
    <w:p w:rsidR="00A42DAF" w:rsidRDefault="00DE618E" w:rsidP="007C0DFF">
      <w:pPr>
        <w:spacing w:line="560" w:lineRule="exact"/>
        <w:ind w:firstLineChars="200" w:firstLine="600"/>
        <w:rPr>
          <w:rFonts w:ascii="黑体" w:eastAsia="黑体" w:hAnsi="黑体" w:hint="eastAsia"/>
          <w:kern w:val="0"/>
          <w:sz w:val="30"/>
          <w:szCs w:val="30"/>
        </w:rPr>
      </w:pPr>
      <w:r w:rsidRPr="00A62027">
        <w:rPr>
          <w:rFonts w:ascii="黑体" w:eastAsia="黑体" w:hAnsi="黑体" w:hint="eastAsia"/>
          <w:kern w:val="0"/>
          <w:sz w:val="30"/>
          <w:szCs w:val="30"/>
        </w:rPr>
        <w:t>六</w:t>
      </w:r>
      <w:r w:rsidR="007C0DFF" w:rsidRPr="00A62027">
        <w:rPr>
          <w:rFonts w:ascii="黑体" w:eastAsia="黑体" w:hAnsi="黑体" w:hint="eastAsia"/>
          <w:kern w:val="0"/>
          <w:sz w:val="30"/>
          <w:szCs w:val="30"/>
        </w:rPr>
        <w:t>、</w:t>
      </w:r>
      <w:r w:rsidRPr="00A62027">
        <w:rPr>
          <w:rFonts w:ascii="黑体" w:eastAsia="黑体" w:hAnsi="黑体" w:hint="eastAsia"/>
          <w:kern w:val="0"/>
          <w:sz w:val="30"/>
          <w:szCs w:val="30"/>
        </w:rPr>
        <w:t>推荐材料</w:t>
      </w:r>
      <w:r w:rsidR="007C0DFF" w:rsidRPr="00A62027">
        <w:rPr>
          <w:rFonts w:ascii="黑体" w:eastAsia="黑体" w:hAnsi="黑体" w:hint="eastAsia"/>
          <w:kern w:val="0"/>
          <w:sz w:val="30"/>
          <w:szCs w:val="30"/>
        </w:rPr>
        <w:t>方面</w:t>
      </w:r>
    </w:p>
    <w:p w:rsidR="007C0DFF" w:rsidRPr="00A62027" w:rsidRDefault="00DE618E" w:rsidP="007C0DFF">
      <w:pPr>
        <w:spacing w:line="560" w:lineRule="exact"/>
        <w:ind w:firstLineChars="200" w:firstLine="600"/>
        <w:rPr>
          <w:rFonts w:ascii="仿宋_GB2312" w:eastAsia="仿宋_GB2312"/>
          <w:kern w:val="0"/>
          <w:sz w:val="30"/>
          <w:szCs w:val="30"/>
        </w:rPr>
      </w:pPr>
      <w:r w:rsidRPr="00A62027">
        <w:rPr>
          <w:rFonts w:ascii="仿宋_GB2312" w:eastAsia="仿宋_GB2312" w:hint="eastAsia"/>
          <w:kern w:val="0"/>
          <w:sz w:val="30"/>
          <w:szCs w:val="30"/>
        </w:rPr>
        <w:t>增强了申报流程的严谨性，申报省151人才工程培养人员推荐人选综合报告，须经单位领导签字后加盖单位公章。</w:t>
      </w:r>
    </w:p>
    <w:sectPr w:rsidR="007C0DFF" w:rsidRPr="00A62027" w:rsidSect="00C058D6">
      <w:footerReference w:type="default" r:id="rId6"/>
      <w:pgSz w:w="11906" w:h="16838" w:code="9"/>
      <w:pgMar w:top="1644" w:right="1644" w:bottom="1644"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9B0" w:rsidRPr="001A455F" w:rsidRDefault="009409B0" w:rsidP="00050190">
      <w:pPr>
        <w:rPr>
          <w:rFonts w:ascii="仿宋_GB2312" w:eastAsia="仿宋_GB2312"/>
          <w:b/>
          <w:sz w:val="32"/>
          <w:szCs w:val="32"/>
        </w:rPr>
      </w:pPr>
      <w:r>
        <w:separator/>
      </w:r>
    </w:p>
  </w:endnote>
  <w:endnote w:type="continuationSeparator" w:id="0">
    <w:p w:rsidR="009409B0" w:rsidRPr="001A455F" w:rsidRDefault="009409B0" w:rsidP="00050190">
      <w:pPr>
        <w:rPr>
          <w:rFonts w:ascii="仿宋_GB2312" w:eastAsia="仿宋_GB2312"/>
          <w:b/>
          <w:sz w:val="32"/>
          <w:szCs w:val="32"/>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23452"/>
      <w:docPartObj>
        <w:docPartGallery w:val="Page Numbers (Bottom of Page)"/>
        <w:docPartUnique/>
      </w:docPartObj>
    </w:sdtPr>
    <w:sdtContent>
      <w:p w:rsidR="00050190" w:rsidRDefault="0094298C">
        <w:pPr>
          <w:pStyle w:val="a6"/>
          <w:jc w:val="center"/>
        </w:pPr>
        <w:fldSimple w:instr=" PAGE   \* MERGEFORMAT ">
          <w:r w:rsidR="00A42DAF" w:rsidRPr="00A42DAF">
            <w:rPr>
              <w:noProof/>
              <w:lang w:val="zh-CN"/>
            </w:rPr>
            <w:t>1</w:t>
          </w:r>
        </w:fldSimple>
      </w:p>
    </w:sdtContent>
  </w:sdt>
  <w:p w:rsidR="00050190" w:rsidRDefault="0005019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9B0" w:rsidRPr="001A455F" w:rsidRDefault="009409B0" w:rsidP="00050190">
      <w:pPr>
        <w:rPr>
          <w:rFonts w:ascii="仿宋_GB2312" w:eastAsia="仿宋_GB2312"/>
          <w:b/>
          <w:sz w:val="32"/>
          <w:szCs w:val="32"/>
        </w:rPr>
      </w:pPr>
      <w:r>
        <w:separator/>
      </w:r>
    </w:p>
  </w:footnote>
  <w:footnote w:type="continuationSeparator" w:id="0">
    <w:p w:rsidR="009409B0" w:rsidRPr="001A455F" w:rsidRDefault="009409B0" w:rsidP="00050190">
      <w:pPr>
        <w:rPr>
          <w:rFonts w:ascii="仿宋_GB2312" w:eastAsia="仿宋_GB2312"/>
          <w:b/>
          <w:sz w:val="32"/>
          <w:szCs w:val="32"/>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4B12"/>
    <w:rsid w:val="00041CCE"/>
    <w:rsid w:val="00046B9D"/>
    <w:rsid w:val="00050190"/>
    <w:rsid w:val="00095D9F"/>
    <w:rsid w:val="0020082A"/>
    <w:rsid w:val="002A0487"/>
    <w:rsid w:val="002C1B4F"/>
    <w:rsid w:val="0031179E"/>
    <w:rsid w:val="00322264"/>
    <w:rsid w:val="0033538A"/>
    <w:rsid w:val="00442584"/>
    <w:rsid w:val="00476600"/>
    <w:rsid w:val="00500656"/>
    <w:rsid w:val="00540645"/>
    <w:rsid w:val="00552BC9"/>
    <w:rsid w:val="00570952"/>
    <w:rsid w:val="005C7254"/>
    <w:rsid w:val="006368F1"/>
    <w:rsid w:val="00636E64"/>
    <w:rsid w:val="006706AF"/>
    <w:rsid w:val="00684FE2"/>
    <w:rsid w:val="00692B8D"/>
    <w:rsid w:val="006962DF"/>
    <w:rsid w:val="006B7740"/>
    <w:rsid w:val="006D47E9"/>
    <w:rsid w:val="006E3502"/>
    <w:rsid w:val="0070061B"/>
    <w:rsid w:val="007A47E1"/>
    <w:rsid w:val="007C0DFF"/>
    <w:rsid w:val="007C4B12"/>
    <w:rsid w:val="007E1909"/>
    <w:rsid w:val="008819E1"/>
    <w:rsid w:val="009409B0"/>
    <w:rsid w:val="0094298C"/>
    <w:rsid w:val="00A42DAF"/>
    <w:rsid w:val="00A62027"/>
    <w:rsid w:val="00AA524E"/>
    <w:rsid w:val="00B07E26"/>
    <w:rsid w:val="00B274E0"/>
    <w:rsid w:val="00BD341A"/>
    <w:rsid w:val="00BF6FCD"/>
    <w:rsid w:val="00C058D6"/>
    <w:rsid w:val="00C2729C"/>
    <w:rsid w:val="00C64801"/>
    <w:rsid w:val="00C65D39"/>
    <w:rsid w:val="00C97BBC"/>
    <w:rsid w:val="00CB273E"/>
    <w:rsid w:val="00D04F20"/>
    <w:rsid w:val="00D21CC0"/>
    <w:rsid w:val="00D2327A"/>
    <w:rsid w:val="00D86804"/>
    <w:rsid w:val="00DE618E"/>
    <w:rsid w:val="00E1245B"/>
    <w:rsid w:val="00E7666F"/>
    <w:rsid w:val="00EC4A51"/>
    <w:rsid w:val="00EF2462"/>
    <w:rsid w:val="00F80C1A"/>
    <w:rsid w:val="00FA5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B1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C4B12"/>
    <w:pPr>
      <w:widowControl/>
      <w:jc w:val="left"/>
    </w:pPr>
    <w:rPr>
      <w:rFonts w:ascii="宋体" w:hAnsi="宋体" w:cs="宋体"/>
      <w:kern w:val="0"/>
      <w:sz w:val="24"/>
      <w:szCs w:val="24"/>
    </w:rPr>
  </w:style>
  <w:style w:type="character" w:styleId="a4">
    <w:name w:val="Hyperlink"/>
    <w:basedOn w:val="a0"/>
    <w:qFormat/>
    <w:rsid w:val="007C4B12"/>
    <w:rPr>
      <w:color w:val="0000FF"/>
      <w:u w:val="single"/>
    </w:rPr>
  </w:style>
  <w:style w:type="paragraph" w:styleId="a5">
    <w:name w:val="header"/>
    <w:basedOn w:val="a"/>
    <w:link w:val="Char"/>
    <w:uiPriority w:val="99"/>
    <w:semiHidden/>
    <w:unhideWhenUsed/>
    <w:rsid w:val="000501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50190"/>
    <w:rPr>
      <w:rFonts w:ascii="Times New Roman" w:eastAsia="宋体" w:hAnsi="Times New Roman" w:cs="Times New Roman"/>
      <w:sz w:val="18"/>
      <w:szCs w:val="18"/>
    </w:rPr>
  </w:style>
  <w:style w:type="paragraph" w:styleId="a6">
    <w:name w:val="footer"/>
    <w:basedOn w:val="a"/>
    <w:link w:val="Char0"/>
    <w:uiPriority w:val="99"/>
    <w:unhideWhenUsed/>
    <w:rsid w:val="00050190"/>
    <w:pPr>
      <w:tabs>
        <w:tab w:val="center" w:pos="4153"/>
        <w:tab w:val="right" w:pos="8306"/>
      </w:tabs>
      <w:snapToGrid w:val="0"/>
      <w:jc w:val="left"/>
    </w:pPr>
    <w:rPr>
      <w:sz w:val="18"/>
      <w:szCs w:val="18"/>
    </w:rPr>
  </w:style>
  <w:style w:type="character" w:customStyle="1" w:styleId="Char0">
    <w:name w:val="页脚 Char"/>
    <w:basedOn w:val="a0"/>
    <w:link w:val="a6"/>
    <w:uiPriority w:val="99"/>
    <w:rsid w:val="00050190"/>
    <w:rPr>
      <w:rFonts w:ascii="Times New Roman" w:eastAsia="宋体" w:hAnsi="Times New Roman" w:cs="Times New Roman"/>
      <w:sz w:val="18"/>
      <w:szCs w:val="18"/>
    </w:rPr>
  </w:style>
  <w:style w:type="paragraph" w:styleId="a7">
    <w:name w:val="List Paragraph"/>
    <w:basedOn w:val="a"/>
    <w:uiPriority w:val="34"/>
    <w:qFormat/>
    <w:rsid w:val="00636E6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Pages>
  <Words>298</Words>
  <Characters>1704</Characters>
  <Application>Microsoft Office Word</Application>
  <DocSecurity>0</DocSecurity>
  <Lines>14</Lines>
  <Paragraphs>3</Paragraphs>
  <ScaleCrop>false</ScaleCrop>
  <Company>微软中国</Company>
  <LinksUpToDate>false</LinksUpToDate>
  <CharactersWithSpaces>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38</cp:revision>
  <dcterms:created xsi:type="dcterms:W3CDTF">2018-07-23T14:54:00Z</dcterms:created>
  <dcterms:modified xsi:type="dcterms:W3CDTF">2018-08-28T11:59:00Z</dcterms:modified>
</cp:coreProperties>
</file>